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940B" w14:textId="0E8B80AA" w:rsidR="006768E3" w:rsidRPr="00D00148" w:rsidRDefault="007F4BB6" w:rsidP="006768E3">
      <w:pPr>
        <w:jc w:val="center"/>
        <w:rPr>
          <w:rFonts w:ascii="Century Gothic" w:hAnsi="Century Gothic"/>
        </w:rPr>
      </w:pPr>
      <w:r w:rsidRPr="00871C76">
        <w:rPr>
          <w:rFonts w:ascii="Century Gothic" w:hAnsi="Century Gothic"/>
          <w:color w:val="000000"/>
          <w:sz w:val="40"/>
          <w:szCs w:val="40"/>
        </w:rPr>
        <w:t xml:space="preserve">First Grade </w:t>
      </w:r>
      <w:r w:rsidR="00104287" w:rsidRPr="00871C76">
        <w:rPr>
          <w:rFonts w:ascii="Century Gothic" w:hAnsi="Century Gothic"/>
          <w:color w:val="000000"/>
          <w:sz w:val="40"/>
          <w:szCs w:val="40"/>
        </w:rPr>
        <w:t>June</w:t>
      </w:r>
      <w:r w:rsidRPr="00871C76">
        <w:rPr>
          <w:rFonts w:ascii="Century Gothic" w:hAnsi="Century Gothic"/>
          <w:color w:val="000000"/>
          <w:sz w:val="40"/>
          <w:szCs w:val="40"/>
        </w:rPr>
        <w:t xml:space="preserve"> Newsletter</w:t>
      </w:r>
      <w:r w:rsidRPr="00871C76">
        <w:rPr>
          <w:sz w:val="40"/>
          <w:szCs w:val="40"/>
        </w:rPr>
        <w:br/>
      </w:r>
      <w:r w:rsidR="00104287">
        <w:rPr>
          <w:noProof/>
          <w:bdr w:val="single" w:sz="4" w:space="0" w:color="auto"/>
        </w:rPr>
        <w:drawing>
          <wp:inline distT="0" distB="0" distL="0" distR="0" wp14:anchorId="18D3A944" wp14:editId="656FA1D0">
            <wp:extent cx="2679700" cy="176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679700" cy="1765300"/>
                    </a:xfrm>
                    <a:prstGeom prst="rect">
                      <a:avLst/>
                    </a:prstGeom>
                  </pic:spPr>
                </pic:pic>
              </a:graphicData>
            </a:graphic>
          </wp:inline>
        </w:drawing>
      </w:r>
      <w:r w:rsidR="00826225" w:rsidRPr="007F4BB6">
        <w:rPr>
          <w:bdr w:val="single" w:sz="4" w:space="0" w:color="auto"/>
        </w:rPr>
        <w:fldChar w:fldCharType="begin"/>
      </w:r>
      <w:r w:rsidR="00826225" w:rsidRPr="007F4BB6">
        <w:rPr>
          <w:bdr w:val="single" w:sz="4" w:space="0" w:color="auto"/>
        </w:rPr>
        <w:instrText xml:space="preserve"> INCLUDEPICTURE "https://docs.google.com/a/ps166.org/drawings/d/svWytT3b8-8n6kmHWUsug6g/image?w=379&amp;h=126&amp;rev=117&amp;ac=1&amp;parent=1nOhJ0Yr51rGVC-b4OMrw72b47uSVAK_Ppl2QrNZslIQ" \* MERGEFORMATINET </w:instrText>
      </w:r>
      <w:r w:rsidR="00826225" w:rsidRPr="007F4BB6">
        <w:rPr>
          <w:bdr w:val="single" w:sz="4" w:space="0" w:color="auto"/>
        </w:rPr>
        <w:fldChar w:fldCharType="separate"/>
      </w:r>
      <w:r w:rsidR="00826225" w:rsidRPr="007F4BB6">
        <w:rPr>
          <w:noProof/>
          <w:bdr w:val="single" w:sz="4" w:space="0" w:color="auto"/>
        </w:rPr>
        <mc:AlternateContent>
          <mc:Choice Requires="wps">
            <w:drawing>
              <wp:inline distT="0" distB="0" distL="0" distR="0" wp14:anchorId="7F7B3861" wp14:editId="100B7682">
                <wp:extent cx="3166533" cy="1422400"/>
                <wp:effectExtent l="0" t="0" r="0" b="0"/>
                <wp:docPr id="2" name="Rectangle 2" descr="https://docs.google.com/a/ps166.org/drawings/d/svWytT3b8-8n6kmHWUsug6g/image?w=379&amp;h=126&amp;rev=117&amp;ac=1&amp;parent=1nOhJ0Yr51rGVC-b4OMrw72b47uSVAK_Ppl2QrNZslI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6533"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4E68" w14:textId="77777777" w:rsidR="00826225" w:rsidRPr="00FA12D2" w:rsidRDefault="00826225" w:rsidP="00826225">
                            <w:pPr>
                              <w:jc w:val="center"/>
                              <w:textDirection w:val="btLr"/>
                            </w:pPr>
                            <w:r w:rsidRPr="00FA12D2">
                              <w:rPr>
                                <w:rFonts w:ascii="Century Gothic" w:eastAsia="Century Gothic" w:hAnsi="Century Gothic" w:cs="Century Gothic"/>
                                <w:b/>
                                <w:color w:val="000000"/>
                                <w:u w:val="single"/>
                              </w:rPr>
                              <w:t>Dates to Remember</w:t>
                            </w:r>
                            <w:r w:rsidRPr="00FA12D2">
                              <w:rPr>
                                <w:rFonts w:ascii="Arial" w:eastAsia="Arial" w:hAnsi="Arial" w:cs="Arial"/>
                                <w:color w:val="000000"/>
                              </w:rPr>
                              <w:t>·</w:t>
                            </w:r>
                            <w:r w:rsidRPr="00FA12D2">
                              <w:rPr>
                                <w:color w:val="000000"/>
                              </w:rPr>
                              <w:t xml:space="preserve">      </w:t>
                            </w:r>
                          </w:p>
                          <w:p w14:paraId="7C33BC40" w14:textId="77777777" w:rsidR="00826225" w:rsidRDefault="00826225" w:rsidP="00826225">
                            <w:pPr>
                              <w:ind w:left="720" w:firstLine="720"/>
                              <w:jc w:val="center"/>
                              <w:textDirection w:val="btLr"/>
                            </w:pPr>
                          </w:p>
                          <w:p w14:paraId="67C9E699" w14:textId="4D490871" w:rsidR="00826225" w:rsidRDefault="00104287" w:rsidP="00826225">
                            <w:pPr>
                              <w:textDirection w:val="btLr"/>
                              <w:rPr>
                                <w:rFonts w:ascii="Verdana" w:eastAsia="Verdana" w:hAnsi="Verdana" w:cs="Verdana"/>
                                <w:color w:val="000000"/>
                              </w:rPr>
                            </w:pPr>
                            <w:r>
                              <w:rPr>
                                <w:rFonts w:ascii="Verdana" w:eastAsia="Verdana" w:hAnsi="Verdana" w:cs="Verdana"/>
                                <w:color w:val="000000"/>
                              </w:rPr>
                              <w:t>June 5th</w:t>
                            </w:r>
                            <w:r w:rsidR="009F1E56">
                              <w:rPr>
                                <w:rFonts w:ascii="Verdana" w:eastAsia="Verdana" w:hAnsi="Verdana" w:cs="Verdana"/>
                                <w:color w:val="000000"/>
                                <w:vertAlign w:val="superscript"/>
                              </w:rPr>
                              <w:t xml:space="preserve"> </w:t>
                            </w:r>
                            <w:r w:rsidR="009F1E56">
                              <w:rPr>
                                <w:rFonts w:ascii="Verdana" w:eastAsia="Verdana" w:hAnsi="Verdana" w:cs="Verdana"/>
                                <w:color w:val="000000"/>
                              </w:rPr>
                              <w:t xml:space="preserve">– </w:t>
                            </w:r>
                            <w:r>
                              <w:rPr>
                                <w:rFonts w:ascii="Verdana" w:eastAsia="Verdana" w:hAnsi="Verdana" w:cs="Verdana"/>
                                <w:color w:val="000000"/>
                              </w:rPr>
                              <w:t>Swedish Cottage</w:t>
                            </w:r>
                          </w:p>
                          <w:p w14:paraId="0057E30E" w14:textId="6AD2AC94" w:rsidR="009F1E56" w:rsidRDefault="00104287" w:rsidP="00826225">
                            <w:pPr>
                              <w:textDirection w:val="btLr"/>
                              <w:rPr>
                                <w:rFonts w:ascii="Verdana" w:eastAsia="Verdana" w:hAnsi="Verdana" w:cs="Verdana"/>
                                <w:color w:val="000000"/>
                              </w:rPr>
                            </w:pPr>
                            <w:r>
                              <w:rPr>
                                <w:rFonts w:ascii="Verdana" w:eastAsia="Verdana" w:hAnsi="Verdana" w:cs="Verdana"/>
                                <w:color w:val="000000"/>
                              </w:rPr>
                              <w:t>June 19th</w:t>
                            </w:r>
                            <w:r w:rsidR="009F1E56">
                              <w:rPr>
                                <w:rFonts w:ascii="Verdana" w:eastAsia="Verdana" w:hAnsi="Verdana" w:cs="Verdana"/>
                                <w:color w:val="000000"/>
                              </w:rPr>
                              <w:t xml:space="preserve"> – </w:t>
                            </w:r>
                            <w:r>
                              <w:rPr>
                                <w:rFonts w:ascii="Verdana" w:eastAsia="Verdana" w:hAnsi="Verdana" w:cs="Verdana"/>
                                <w:color w:val="000000"/>
                              </w:rPr>
                              <w:t xml:space="preserve">Restaurant </w:t>
                            </w:r>
                          </w:p>
                          <w:p w14:paraId="2F33AC84" w14:textId="59A4D126" w:rsidR="00104287" w:rsidRDefault="00104287" w:rsidP="00826225">
                            <w:pPr>
                              <w:textDirection w:val="btLr"/>
                              <w:rPr>
                                <w:rFonts w:ascii="Verdana" w:eastAsia="Verdana" w:hAnsi="Verdana" w:cs="Verdana"/>
                                <w:color w:val="000000"/>
                              </w:rPr>
                            </w:pPr>
                            <w:r>
                              <w:rPr>
                                <w:rFonts w:ascii="Verdana" w:eastAsia="Verdana" w:hAnsi="Verdana" w:cs="Verdana"/>
                                <w:color w:val="000000"/>
                              </w:rPr>
                              <w:t>June 24</w:t>
                            </w:r>
                            <w:r w:rsidRPr="00104287">
                              <w:rPr>
                                <w:rFonts w:ascii="Verdana" w:eastAsia="Verdana" w:hAnsi="Verdana" w:cs="Verdana"/>
                                <w:color w:val="000000"/>
                                <w:vertAlign w:val="superscript"/>
                              </w:rPr>
                              <w:t>th</w:t>
                            </w:r>
                            <w:r>
                              <w:rPr>
                                <w:rFonts w:ascii="Verdana" w:eastAsia="Verdana" w:hAnsi="Verdana" w:cs="Verdana"/>
                                <w:color w:val="000000"/>
                              </w:rPr>
                              <w:t xml:space="preserve"> – Class Picnic</w:t>
                            </w:r>
                          </w:p>
                          <w:p w14:paraId="7838DF45" w14:textId="05D5BB62" w:rsidR="00826225" w:rsidRDefault="00E0368F" w:rsidP="00826225">
                            <w:pPr>
                              <w:textDirection w:val="btLr"/>
                              <w:rPr>
                                <w:rFonts w:ascii="Century Gothic" w:hAnsi="Century Gothic"/>
                                <w:color w:val="000000"/>
                                <w:sz w:val="22"/>
                                <w:szCs w:val="22"/>
                              </w:rPr>
                            </w:pPr>
                            <w:r w:rsidRPr="00D00148">
                              <w:rPr>
                                <w:rFonts w:ascii="Century Gothic" w:hAnsi="Century Gothic"/>
                                <w:color w:val="000000"/>
                                <w:sz w:val="22"/>
                                <w:szCs w:val="22"/>
                              </w:rPr>
                              <w:t>Thanks so much for all your continued support!</w:t>
                            </w:r>
                          </w:p>
                          <w:p w14:paraId="73825A64" w14:textId="77777777" w:rsidR="00104287" w:rsidRDefault="00104287" w:rsidP="00826225">
                            <w:pPr>
                              <w:textDirection w:val="btLr"/>
                              <w:rPr>
                                <w:rFonts w:ascii="Verdana" w:eastAsia="Verdana" w:hAnsi="Verdana" w:cs="Verdana"/>
                                <w:color w:val="000000"/>
                              </w:rPr>
                            </w:pPr>
                          </w:p>
                          <w:p w14:paraId="38DA522D" w14:textId="77777777" w:rsidR="00826225" w:rsidRDefault="00826225" w:rsidP="00826225">
                            <w:pPr>
                              <w:textDirection w:val="btLr"/>
                            </w:pPr>
                          </w:p>
                          <w:p w14:paraId="2A8F68C8" w14:textId="77777777" w:rsidR="00826225" w:rsidRDefault="00826225" w:rsidP="00826225">
                            <w:pPr>
                              <w:textDirection w:val="btLr"/>
                            </w:pPr>
                          </w:p>
                          <w:p w14:paraId="5AB391BA" w14:textId="77777777" w:rsidR="00826225" w:rsidRDefault="00826225" w:rsidP="00826225">
                            <w:pPr>
                              <w:jc w:val="center"/>
                            </w:pPr>
                          </w:p>
                        </w:txbxContent>
                      </wps:txbx>
                      <wps:bodyPr rot="0" vert="horz" wrap="square" lIns="91440" tIns="45720" rIns="91440" bIns="45720" anchor="t" anchorCtr="0" upright="1">
                        <a:noAutofit/>
                      </wps:bodyPr>
                    </wps:wsp>
                  </a:graphicData>
                </a:graphic>
              </wp:inline>
            </w:drawing>
          </mc:Choice>
          <mc:Fallback>
            <w:pict>
              <v:rect w14:anchorId="7F7B3861" id="Rectangle 2" o:spid="_x0000_s1026" alt="https://docs.google.com/a/ps166.org/drawings/d/svWytT3b8-8n6kmHWUsug6g/image?w=379&amp;h=126&amp;rev=117&amp;ac=1&amp;parent=1nOhJ0Yr51rGVC-b4OMrw72b47uSVAK_Ppl2QrNZslIQ" style="width:249.3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" filled="f" stroked="f">
                <o:lock v:ext="edit" aspectratio="t"/>
                <v:textbox>
                  <w:txbxContent>
                    <w:p w14:paraId="26934E68" w14:textId="77777777" w:rsidR="00826225" w:rsidRPr="00FA12D2" w:rsidRDefault="00826225" w:rsidP="00826225">
                      <w:pPr>
                        <w:jc w:val="center"/>
                        <w:textDirection w:val="btLr"/>
                      </w:pPr>
                      <w:r w:rsidRPr="00FA12D2">
                        <w:rPr>
                          <w:rFonts w:ascii="Century Gothic" w:eastAsia="Century Gothic" w:hAnsi="Century Gothic" w:cs="Century Gothic"/>
                          <w:b/>
                          <w:color w:val="000000"/>
                          <w:u w:val="single"/>
                        </w:rPr>
                        <w:t>Dates to Remember</w:t>
                      </w:r>
                      <w:r w:rsidRPr="00FA12D2">
                        <w:rPr>
                          <w:rFonts w:ascii="Arial" w:eastAsia="Arial" w:hAnsi="Arial" w:cs="Arial"/>
                          <w:color w:val="000000"/>
                        </w:rPr>
                        <w:t>·</w:t>
                      </w:r>
                      <w:r w:rsidRPr="00FA12D2">
                        <w:rPr>
                          <w:color w:val="000000"/>
                        </w:rPr>
                        <w:t xml:space="preserve">      </w:t>
                      </w:r>
                    </w:p>
                    <w:p w14:paraId="7C33BC40" w14:textId="77777777" w:rsidR="00826225" w:rsidRDefault="00826225" w:rsidP="00826225">
                      <w:pPr>
                        <w:ind w:left="720" w:firstLine="720"/>
                        <w:jc w:val="center"/>
                        <w:textDirection w:val="btLr"/>
                      </w:pPr>
                    </w:p>
                    <w:p w14:paraId="67C9E699" w14:textId="4D490871" w:rsidR="00826225" w:rsidRDefault="00104287" w:rsidP="00826225">
                      <w:pPr>
                        <w:textDirection w:val="btLr"/>
                        <w:rPr>
                          <w:rFonts w:ascii="Verdana" w:eastAsia="Verdana" w:hAnsi="Verdana" w:cs="Verdana"/>
                          <w:color w:val="000000"/>
                        </w:rPr>
                      </w:pPr>
                      <w:r>
                        <w:rPr>
                          <w:rFonts w:ascii="Verdana" w:eastAsia="Verdana" w:hAnsi="Verdana" w:cs="Verdana"/>
                          <w:color w:val="000000"/>
                        </w:rPr>
                        <w:t>June 5th</w:t>
                      </w:r>
                      <w:r w:rsidR="009F1E56">
                        <w:rPr>
                          <w:rFonts w:ascii="Verdana" w:eastAsia="Verdana" w:hAnsi="Verdana" w:cs="Verdana"/>
                          <w:color w:val="000000"/>
                          <w:vertAlign w:val="superscript"/>
                        </w:rPr>
                        <w:t xml:space="preserve"> </w:t>
                      </w:r>
                      <w:r w:rsidR="009F1E56">
                        <w:rPr>
                          <w:rFonts w:ascii="Verdana" w:eastAsia="Verdana" w:hAnsi="Verdana" w:cs="Verdana"/>
                          <w:color w:val="000000"/>
                        </w:rPr>
                        <w:t xml:space="preserve">– </w:t>
                      </w:r>
                      <w:r>
                        <w:rPr>
                          <w:rFonts w:ascii="Verdana" w:eastAsia="Verdana" w:hAnsi="Verdana" w:cs="Verdana"/>
                          <w:color w:val="000000"/>
                        </w:rPr>
                        <w:t>Swedish Cottage</w:t>
                      </w:r>
                    </w:p>
                    <w:p w14:paraId="0057E30E" w14:textId="6AD2AC94" w:rsidR="009F1E56" w:rsidRDefault="00104287" w:rsidP="00826225">
                      <w:pPr>
                        <w:textDirection w:val="btLr"/>
                        <w:rPr>
                          <w:rFonts w:ascii="Verdana" w:eastAsia="Verdana" w:hAnsi="Verdana" w:cs="Verdana"/>
                          <w:color w:val="000000"/>
                        </w:rPr>
                      </w:pPr>
                      <w:r>
                        <w:rPr>
                          <w:rFonts w:ascii="Verdana" w:eastAsia="Verdana" w:hAnsi="Verdana" w:cs="Verdana"/>
                          <w:color w:val="000000"/>
                        </w:rPr>
                        <w:t>June 19th</w:t>
                      </w:r>
                      <w:r w:rsidR="009F1E56">
                        <w:rPr>
                          <w:rFonts w:ascii="Verdana" w:eastAsia="Verdana" w:hAnsi="Verdana" w:cs="Verdana"/>
                          <w:color w:val="000000"/>
                        </w:rPr>
                        <w:t xml:space="preserve"> – </w:t>
                      </w:r>
                      <w:r>
                        <w:rPr>
                          <w:rFonts w:ascii="Verdana" w:eastAsia="Verdana" w:hAnsi="Verdana" w:cs="Verdana"/>
                          <w:color w:val="000000"/>
                        </w:rPr>
                        <w:t xml:space="preserve">Restaurant </w:t>
                      </w:r>
                    </w:p>
                    <w:p w14:paraId="2F33AC84" w14:textId="59A4D126" w:rsidR="00104287" w:rsidRDefault="00104287" w:rsidP="00826225">
                      <w:pPr>
                        <w:textDirection w:val="btLr"/>
                        <w:rPr>
                          <w:rFonts w:ascii="Verdana" w:eastAsia="Verdana" w:hAnsi="Verdana" w:cs="Verdana"/>
                          <w:color w:val="000000"/>
                        </w:rPr>
                      </w:pPr>
                      <w:r>
                        <w:rPr>
                          <w:rFonts w:ascii="Verdana" w:eastAsia="Verdana" w:hAnsi="Verdana" w:cs="Verdana"/>
                          <w:color w:val="000000"/>
                        </w:rPr>
                        <w:t>June 24</w:t>
                      </w:r>
                      <w:r w:rsidRPr="00104287">
                        <w:rPr>
                          <w:rFonts w:ascii="Verdana" w:eastAsia="Verdana" w:hAnsi="Verdana" w:cs="Verdana"/>
                          <w:color w:val="000000"/>
                          <w:vertAlign w:val="superscript"/>
                        </w:rPr>
                        <w:t>th</w:t>
                      </w:r>
                      <w:r>
                        <w:rPr>
                          <w:rFonts w:ascii="Verdana" w:eastAsia="Verdana" w:hAnsi="Verdana" w:cs="Verdana"/>
                          <w:color w:val="000000"/>
                        </w:rPr>
                        <w:t xml:space="preserve"> – Class Picnic</w:t>
                      </w:r>
                    </w:p>
                    <w:p w14:paraId="7838DF45" w14:textId="05D5BB62" w:rsidR="00826225" w:rsidRDefault="00E0368F" w:rsidP="00826225">
                      <w:pPr>
                        <w:textDirection w:val="btLr"/>
                        <w:rPr>
                          <w:rFonts w:ascii="Century Gothic" w:hAnsi="Century Gothic"/>
                          <w:color w:val="000000"/>
                          <w:sz w:val="22"/>
                          <w:szCs w:val="22"/>
                        </w:rPr>
                      </w:pPr>
                      <w:r w:rsidRPr="00D00148">
                        <w:rPr>
                          <w:rFonts w:ascii="Century Gothic" w:hAnsi="Century Gothic"/>
                          <w:color w:val="000000"/>
                          <w:sz w:val="22"/>
                          <w:szCs w:val="22"/>
                        </w:rPr>
                        <w:t>Thanks so much for all your continued support!</w:t>
                      </w:r>
                    </w:p>
                    <w:p w14:paraId="73825A64" w14:textId="77777777" w:rsidR="00104287" w:rsidRDefault="00104287" w:rsidP="00826225">
                      <w:pPr>
                        <w:textDirection w:val="btLr"/>
                        <w:rPr>
                          <w:rFonts w:ascii="Verdana" w:eastAsia="Verdana" w:hAnsi="Verdana" w:cs="Verdana"/>
                          <w:color w:val="000000"/>
                        </w:rPr>
                      </w:pPr>
                    </w:p>
                    <w:p w14:paraId="38DA522D" w14:textId="77777777" w:rsidR="00826225" w:rsidRDefault="00826225" w:rsidP="00826225">
                      <w:pPr>
                        <w:textDirection w:val="btLr"/>
                      </w:pPr>
                    </w:p>
                    <w:p w14:paraId="2A8F68C8" w14:textId="77777777" w:rsidR="00826225" w:rsidRDefault="00826225" w:rsidP="00826225">
                      <w:pPr>
                        <w:textDirection w:val="btLr"/>
                      </w:pPr>
                    </w:p>
                    <w:p w14:paraId="5AB391BA" w14:textId="77777777" w:rsidR="00826225" w:rsidRDefault="00826225" w:rsidP="00826225">
                      <w:pPr>
                        <w:jc w:val="center"/>
                      </w:pPr>
                    </w:p>
                  </w:txbxContent>
                </v:textbox>
                <w10:anchorlock/>
              </v:rect>
            </w:pict>
          </mc:Fallback>
        </mc:AlternateContent>
      </w:r>
      <w:r w:rsidR="00826225" w:rsidRPr="007F4BB6">
        <w:rPr>
          <w:bdr w:val="single" w:sz="4" w:space="0" w:color="auto"/>
        </w:rPr>
        <w:fldChar w:fldCharType="end"/>
      </w:r>
    </w:p>
    <w:p w14:paraId="75A74623" w14:textId="77777777" w:rsidR="00932E77" w:rsidRPr="00871C76" w:rsidRDefault="00932E77" w:rsidP="00932E77">
      <w:pPr>
        <w:pStyle w:val="BodyText"/>
        <w:rPr>
          <w:rFonts w:ascii="Century Gothic" w:hAnsi="Century Gothic"/>
          <w:sz w:val="20"/>
        </w:rPr>
      </w:pPr>
      <w:r w:rsidRPr="00871C76">
        <w:rPr>
          <w:rFonts w:ascii="Century Gothic" w:hAnsi="Century Gothic"/>
          <w:sz w:val="20"/>
        </w:rPr>
        <w:t xml:space="preserve">In Reading: In Reading Unit Reading Nonfiction Cover to Cover </w:t>
      </w:r>
    </w:p>
    <w:p w14:paraId="2D3AA0B5" w14:textId="3177A253" w:rsidR="00932E77" w:rsidRPr="00871C76" w:rsidRDefault="00932E77" w:rsidP="00932E77">
      <w:pPr>
        <w:pStyle w:val="BodyText"/>
        <w:rPr>
          <w:rFonts w:ascii="Century Gothic" w:hAnsi="Century Gothic"/>
          <w:b w:val="0"/>
          <w:sz w:val="20"/>
        </w:rPr>
      </w:pPr>
      <w:r w:rsidRPr="00871C76">
        <w:rPr>
          <w:rFonts w:ascii="Century Gothic" w:hAnsi="Century Gothic"/>
          <w:b w:val="0"/>
          <w:sz w:val="20"/>
        </w:rPr>
        <w:t>Readers are learning how to improve nonfiction reading skills and are working on their speaking and listening skills. Students will move from simply “fact collecting, to a deeper understanding of main ideas and supporting information. Students will be reading longer books than they ever have and will need new strategies for hanging on to the important information. They will also learn to take the information provided in one book and add it to information learned in another, and another, thinking and learning about a topic across many text</w:t>
      </w:r>
      <w:r w:rsidR="00B468FE" w:rsidRPr="00871C76">
        <w:rPr>
          <w:rFonts w:ascii="Century Gothic" w:hAnsi="Century Gothic"/>
          <w:b w:val="0"/>
          <w:sz w:val="20"/>
        </w:rPr>
        <w:t>s</w:t>
      </w:r>
      <w:r w:rsidRPr="00871C76">
        <w:rPr>
          <w:rFonts w:ascii="Century Gothic" w:hAnsi="Century Gothic"/>
          <w:b w:val="0"/>
          <w:sz w:val="20"/>
        </w:rPr>
        <w:t xml:space="preserve">. </w:t>
      </w:r>
    </w:p>
    <w:p w14:paraId="3D33FA20" w14:textId="77777777" w:rsidR="00932E77" w:rsidRPr="00871C76" w:rsidRDefault="00932E77" w:rsidP="00932E77">
      <w:pPr>
        <w:pStyle w:val="BodyText"/>
        <w:rPr>
          <w:rFonts w:ascii="Century Gothic" w:hAnsi="Century Gothic"/>
          <w:b w:val="0"/>
          <w:sz w:val="20"/>
        </w:rPr>
      </w:pPr>
      <w:r w:rsidRPr="00871C76">
        <w:rPr>
          <w:rFonts w:ascii="Century Gothic" w:hAnsi="Century Gothic"/>
          <w:bCs w:val="0"/>
          <w:sz w:val="20"/>
        </w:rPr>
        <w:t>Bend 1</w:t>
      </w:r>
      <w:r w:rsidRPr="00871C76">
        <w:rPr>
          <w:rFonts w:ascii="Century Gothic" w:hAnsi="Century Gothic"/>
          <w:b w:val="0"/>
          <w:sz w:val="20"/>
        </w:rPr>
        <w:t>: Individuals Bring Their Strengths as Nonfiction Readers to Clubs</w:t>
      </w:r>
    </w:p>
    <w:p w14:paraId="0E0F6436" w14:textId="77777777" w:rsidR="00932E77" w:rsidRPr="00871C76" w:rsidRDefault="00932E77" w:rsidP="00932E77">
      <w:pPr>
        <w:pStyle w:val="BodyText"/>
        <w:rPr>
          <w:rFonts w:ascii="Century Gothic" w:hAnsi="Century Gothic"/>
          <w:b w:val="0"/>
          <w:sz w:val="20"/>
        </w:rPr>
      </w:pPr>
      <w:r w:rsidRPr="00871C76">
        <w:rPr>
          <w:rFonts w:ascii="Century Gothic" w:hAnsi="Century Gothic"/>
          <w:b w:val="0"/>
          <w:sz w:val="20"/>
        </w:rPr>
        <w:t xml:space="preserve">We will highlight various text structures that the students might encounter and teach strategies for how to read differently, depending on the structure of the text. Students will work together as a club, sorting books into baskets, selecting a topic together, and talking about what they are reading. </w:t>
      </w:r>
    </w:p>
    <w:p w14:paraId="7F842323" w14:textId="77777777" w:rsidR="00932E77" w:rsidRPr="00871C76" w:rsidRDefault="00932E77" w:rsidP="00932E77">
      <w:pPr>
        <w:pStyle w:val="BodyText"/>
        <w:rPr>
          <w:rFonts w:ascii="Century Gothic" w:hAnsi="Century Gothic"/>
          <w:b w:val="0"/>
          <w:sz w:val="20"/>
        </w:rPr>
      </w:pPr>
      <w:r w:rsidRPr="00871C76">
        <w:rPr>
          <w:rFonts w:ascii="Century Gothic" w:hAnsi="Century Gothic"/>
          <w:bCs w:val="0"/>
          <w:sz w:val="20"/>
        </w:rPr>
        <w:t>Bend 2</w:t>
      </w:r>
      <w:r w:rsidRPr="00871C76">
        <w:rPr>
          <w:rFonts w:ascii="Century Gothic" w:hAnsi="Century Gothic"/>
          <w:b w:val="0"/>
          <w:sz w:val="20"/>
        </w:rPr>
        <w:t>: Nonfiction Clubs Add Their Own Ideas to What They Learn</w:t>
      </w:r>
    </w:p>
    <w:p w14:paraId="0B44E669" w14:textId="51A19E50" w:rsidR="00932E77" w:rsidRPr="00871C76" w:rsidRDefault="00932E77" w:rsidP="00932E77">
      <w:pPr>
        <w:pStyle w:val="BodyText"/>
        <w:rPr>
          <w:rFonts w:ascii="Century Gothic" w:hAnsi="Century Gothic"/>
          <w:b w:val="0"/>
          <w:sz w:val="20"/>
        </w:rPr>
      </w:pPr>
      <w:r w:rsidRPr="00871C76">
        <w:rPr>
          <w:rFonts w:ascii="Century Gothic" w:hAnsi="Century Gothic"/>
          <w:b w:val="0"/>
          <w:sz w:val="20"/>
        </w:rPr>
        <w:t>Students will continue to learn strategies for hanging on to the information the author is aiming to teac</w:t>
      </w:r>
      <w:r w:rsidRPr="00871C76">
        <w:rPr>
          <w:rFonts w:ascii="Century Gothic" w:hAnsi="Century Gothic"/>
          <w:b w:val="0"/>
          <w:sz w:val="20"/>
        </w:rPr>
        <w:t>h</w:t>
      </w:r>
      <w:r w:rsidR="00B468FE" w:rsidRPr="00871C76">
        <w:rPr>
          <w:rFonts w:ascii="Century Gothic" w:hAnsi="Century Gothic"/>
          <w:b w:val="0"/>
          <w:sz w:val="20"/>
        </w:rPr>
        <w:t>. B</w:t>
      </w:r>
      <w:r w:rsidRPr="00871C76">
        <w:rPr>
          <w:rFonts w:ascii="Century Gothic" w:hAnsi="Century Gothic"/>
          <w:b w:val="0"/>
          <w:sz w:val="20"/>
        </w:rPr>
        <w:t xml:space="preserve">ut </w:t>
      </w:r>
      <w:r w:rsidR="00B468FE" w:rsidRPr="00871C76">
        <w:rPr>
          <w:rFonts w:ascii="Century Gothic" w:hAnsi="Century Gothic"/>
          <w:b w:val="0"/>
          <w:sz w:val="20"/>
        </w:rPr>
        <w:t xml:space="preserve">students </w:t>
      </w:r>
      <w:r w:rsidRPr="00871C76">
        <w:rPr>
          <w:rFonts w:ascii="Century Gothic" w:hAnsi="Century Gothic"/>
          <w:b w:val="0"/>
          <w:sz w:val="20"/>
        </w:rPr>
        <w:t>will also learn to develop their own ideas about the texts. Children will develop ideas and opinions about the information they are learning, and to refer back to the text to support their ideas.</w:t>
      </w:r>
    </w:p>
    <w:p w14:paraId="78A1C75D" w14:textId="77777777" w:rsidR="00932E77" w:rsidRPr="00871C76" w:rsidRDefault="00932E77" w:rsidP="00932E77">
      <w:pPr>
        <w:pStyle w:val="BodyText"/>
        <w:rPr>
          <w:rFonts w:ascii="Century Gothic" w:hAnsi="Century Gothic"/>
          <w:b w:val="0"/>
          <w:sz w:val="20"/>
        </w:rPr>
      </w:pPr>
      <w:r w:rsidRPr="00871C76">
        <w:rPr>
          <w:rFonts w:ascii="Century Gothic" w:hAnsi="Century Gothic"/>
          <w:bCs w:val="0"/>
          <w:sz w:val="20"/>
        </w:rPr>
        <w:t>Bend 3:</w:t>
      </w:r>
      <w:r w:rsidRPr="00871C76">
        <w:rPr>
          <w:rFonts w:ascii="Century Gothic" w:hAnsi="Century Gothic"/>
          <w:b w:val="0"/>
          <w:sz w:val="20"/>
        </w:rPr>
        <w:t xml:space="preserve"> Nonfiction Clubs Compare and Contrast Information about Topics</w:t>
      </w:r>
    </w:p>
    <w:p w14:paraId="716A3AFC" w14:textId="77777777" w:rsidR="00932E77" w:rsidRPr="00871C76" w:rsidRDefault="00932E77" w:rsidP="00932E77">
      <w:pPr>
        <w:pStyle w:val="BodyText"/>
        <w:rPr>
          <w:rFonts w:ascii="Century Gothic" w:hAnsi="Century Gothic"/>
          <w:b w:val="0"/>
          <w:sz w:val="20"/>
        </w:rPr>
      </w:pPr>
      <w:r w:rsidRPr="00871C76">
        <w:rPr>
          <w:rFonts w:ascii="Century Gothic" w:hAnsi="Century Gothic"/>
          <w:b w:val="0"/>
          <w:sz w:val="20"/>
        </w:rPr>
        <w:t xml:space="preserve">Students will compare and contrast information and ideas within books, across books, and across baskets, Kids can work together with their club members to talk across books. Kids will consider both the content and the style of books as they notice similarities and differences.  </w:t>
      </w:r>
    </w:p>
    <w:p w14:paraId="2F99005B" w14:textId="68DFE4C6" w:rsidR="00932E77" w:rsidRPr="00871C76" w:rsidRDefault="007F4BB6" w:rsidP="00932E77">
      <w:pPr>
        <w:pStyle w:val="BodyText"/>
        <w:rPr>
          <w:rFonts w:ascii="Century Gothic" w:hAnsi="Century Gothic"/>
          <w:b w:val="0"/>
          <w:sz w:val="20"/>
        </w:rPr>
      </w:pPr>
      <w:r w:rsidRPr="00871C76">
        <w:rPr>
          <w:rFonts w:ascii="Century Gothic" w:hAnsi="Century Gothic"/>
          <w:color w:val="000000"/>
          <w:sz w:val="20"/>
          <w:u w:val="single"/>
        </w:rPr>
        <w:t>Writing:</w:t>
      </w:r>
      <w:r w:rsidR="00F453D2" w:rsidRPr="00871C76">
        <w:rPr>
          <w:rFonts w:ascii="Century Gothic" w:hAnsi="Century Gothic"/>
          <w:color w:val="000000"/>
          <w:sz w:val="20"/>
        </w:rPr>
        <w:t xml:space="preserve">  </w:t>
      </w:r>
      <w:r w:rsidR="00932E77" w:rsidRPr="00871C76">
        <w:rPr>
          <w:rFonts w:ascii="Century Gothic" w:hAnsi="Century Gothic"/>
          <w:b w:val="0"/>
          <w:sz w:val="20"/>
        </w:rPr>
        <w:t xml:space="preserve">We </w:t>
      </w:r>
      <w:r w:rsidR="00871C76" w:rsidRPr="00871C76">
        <w:rPr>
          <w:rFonts w:ascii="Century Gothic" w:hAnsi="Century Gothic"/>
          <w:b w:val="0"/>
          <w:sz w:val="20"/>
        </w:rPr>
        <w:t>are starting to</w:t>
      </w:r>
      <w:r w:rsidR="00932E77" w:rsidRPr="00871C76">
        <w:rPr>
          <w:rFonts w:ascii="Century Gothic" w:hAnsi="Century Gothic"/>
          <w:b w:val="0"/>
          <w:sz w:val="20"/>
        </w:rPr>
        <w:t xml:space="preserve"> writ</w:t>
      </w:r>
      <w:r w:rsidR="00871C76" w:rsidRPr="00871C76">
        <w:rPr>
          <w:rFonts w:ascii="Century Gothic" w:hAnsi="Century Gothic"/>
          <w:b w:val="0"/>
          <w:sz w:val="20"/>
        </w:rPr>
        <w:t>e</w:t>
      </w:r>
      <w:r w:rsidR="00932E77" w:rsidRPr="00871C76">
        <w:rPr>
          <w:rFonts w:ascii="Century Gothic" w:hAnsi="Century Gothic"/>
          <w:b w:val="0"/>
          <w:sz w:val="20"/>
        </w:rPr>
        <w:t xml:space="preserve"> Poetry. Vocabulary Terms</w:t>
      </w:r>
      <w:r w:rsidR="00871C76" w:rsidRPr="00871C76">
        <w:rPr>
          <w:rFonts w:ascii="Century Gothic" w:hAnsi="Century Gothic"/>
          <w:b w:val="0"/>
          <w:sz w:val="20"/>
        </w:rPr>
        <w:t xml:space="preserve"> </w:t>
      </w:r>
      <w:proofErr w:type="gramStart"/>
      <w:r w:rsidR="00871C76" w:rsidRPr="00871C76">
        <w:rPr>
          <w:rFonts w:ascii="Century Gothic" w:hAnsi="Century Gothic"/>
          <w:b w:val="0"/>
          <w:sz w:val="20"/>
        </w:rPr>
        <w:t>include</w:t>
      </w:r>
      <w:r w:rsidR="00932E77" w:rsidRPr="00871C76">
        <w:rPr>
          <w:rFonts w:ascii="Century Gothic" w:hAnsi="Century Gothic"/>
          <w:b w:val="0"/>
          <w:sz w:val="20"/>
        </w:rPr>
        <w:t>:</w:t>
      </w:r>
      <w:proofErr w:type="gramEnd"/>
      <w:r w:rsidR="00932E77" w:rsidRPr="00871C76">
        <w:rPr>
          <w:rFonts w:ascii="Century Gothic" w:hAnsi="Century Gothic"/>
          <w:b w:val="0"/>
          <w:sz w:val="20"/>
        </w:rPr>
        <w:t xml:space="preserve"> line breaks, stanza, rhyme, simile, metaphor, imagery, repetition, alliteration, and sensory details. Poems feature looking at everyday objects in a different way, poets use simile and metaphor to use comparison and beautiful language to convey observations, poets use details to describe their strong feelings, poets use repetition a technique to draw attention to certain ideas, poets write poems that have a song to them, and use of nouns, adjectives and verbs to create Cinquain poems of patterns.</w:t>
      </w:r>
    </w:p>
    <w:p w14:paraId="5A67250C" w14:textId="31806CF8" w:rsidR="00932E77" w:rsidRPr="00871C76" w:rsidRDefault="00932E77" w:rsidP="00932E77">
      <w:pPr>
        <w:spacing w:after="240"/>
        <w:contextualSpacing/>
        <w:rPr>
          <w:rFonts w:ascii="Century Gothic" w:hAnsi="Century Gothic"/>
          <w:color w:val="000000"/>
          <w:sz w:val="20"/>
          <w:szCs w:val="20"/>
        </w:rPr>
      </w:pPr>
      <w:r w:rsidRPr="00871C76">
        <w:rPr>
          <w:rFonts w:ascii="Century Gothic" w:hAnsi="Century Gothic"/>
          <w:b/>
          <w:color w:val="000000"/>
          <w:sz w:val="20"/>
          <w:szCs w:val="20"/>
          <w:u w:val="single"/>
        </w:rPr>
        <w:t>I</w:t>
      </w:r>
      <w:r w:rsidR="007F4BB6" w:rsidRPr="00871C76">
        <w:rPr>
          <w:rFonts w:ascii="Century Gothic" w:hAnsi="Century Gothic"/>
          <w:b/>
          <w:color w:val="000000"/>
          <w:sz w:val="20"/>
          <w:szCs w:val="20"/>
          <w:u w:val="single"/>
        </w:rPr>
        <w:t>n Word Study</w:t>
      </w:r>
      <w:r w:rsidR="00F453D2" w:rsidRPr="00871C76">
        <w:rPr>
          <w:rFonts w:ascii="Century Gothic" w:hAnsi="Century Gothic"/>
          <w:color w:val="000000"/>
          <w:sz w:val="20"/>
          <w:szCs w:val="20"/>
        </w:rPr>
        <w:t>:</w:t>
      </w:r>
      <w:r w:rsidR="007F4BB6" w:rsidRPr="00871C76">
        <w:rPr>
          <w:rFonts w:ascii="Century Gothic" w:hAnsi="Century Gothic"/>
          <w:color w:val="000000"/>
          <w:sz w:val="20"/>
          <w:szCs w:val="20"/>
        </w:rPr>
        <w:t xml:space="preserve"> students </w:t>
      </w:r>
      <w:r w:rsidR="00A829E1" w:rsidRPr="00871C76">
        <w:rPr>
          <w:rFonts w:ascii="Century Gothic" w:hAnsi="Century Gothic"/>
          <w:color w:val="000000"/>
          <w:sz w:val="20"/>
          <w:szCs w:val="20"/>
        </w:rPr>
        <w:t xml:space="preserve">will be </w:t>
      </w:r>
      <w:r w:rsidR="00B34347" w:rsidRPr="00871C76">
        <w:rPr>
          <w:rFonts w:ascii="Century Gothic" w:hAnsi="Century Gothic"/>
          <w:color w:val="000000"/>
          <w:sz w:val="20"/>
          <w:szCs w:val="20"/>
        </w:rPr>
        <w:t>continuing Unit</w:t>
      </w:r>
      <w:r w:rsidR="00542AC2" w:rsidRPr="00871C76">
        <w:rPr>
          <w:rFonts w:ascii="Century Gothic" w:hAnsi="Century Gothic"/>
          <w:color w:val="000000"/>
          <w:sz w:val="20"/>
          <w:szCs w:val="20"/>
        </w:rPr>
        <w:t xml:space="preserve"> </w:t>
      </w:r>
      <w:r w:rsidR="00B34347" w:rsidRPr="00871C76">
        <w:rPr>
          <w:rFonts w:ascii="Century Gothic" w:hAnsi="Century Gothic"/>
          <w:color w:val="000000"/>
          <w:sz w:val="20"/>
          <w:szCs w:val="20"/>
        </w:rPr>
        <w:t>5</w:t>
      </w:r>
      <w:r w:rsidR="00542AC2" w:rsidRPr="00871C76">
        <w:rPr>
          <w:rFonts w:ascii="Century Gothic" w:hAnsi="Century Gothic"/>
          <w:color w:val="000000"/>
          <w:sz w:val="20"/>
          <w:szCs w:val="20"/>
        </w:rPr>
        <w:t xml:space="preserve"> Phonics – “</w:t>
      </w:r>
      <w:r w:rsidR="00496468" w:rsidRPr="00871C76">
        <w:rPr>
          <w:rFonts w:ascii="Century Gothic" w:hAnsi="Century Gothic"/>
          <w:color w:val="000000"/>
          <w:sz w:val="20"/>
          <w:szCs w:val="20"/>
        </w:rPr>
        <w:t>Marvelous Bloopers” - Learning through wise mistakes.</w:t>
      </w:r>
      <w:r w:rsidR="00826225" w:rsidRPr="00871C76">
        <w:rPr>
          <w:rFonts w:ascii="Century Gothic" w:hAnsi="Century Gothic"/>
          <w:color w:val="000000"/>
          <w:sz w:val="20"/>
          <w:szCs w:val="20"/>
        </w:rPr>
        <w:t xml:space="preserve"> (</w:t>
      </w:r>
      <w:r w:rsidR="00496468" w:rsidRPr="00871C76">
        <w:rPr>
          <w:rFonts w:ascii="Century Gothic" w:hAnsi="Century Gothic"/>
          <w:color w:val="000000"/>
          <w:sz w:val="20"/>
          <w:szCs w:val="20"/>
        </w:rPr>
        <w:t xml:space="preserve">Controlled R, </w:t>
      </w:r>
      <w:proofErr w:type="spellStart"/>
      <w:r w:rsidR="00496468" w:rsidRPr="00871C76">
        <w:rPr>
          <w:rFonts w:ascii="Century Gothic" w:hAnsi="Century Gothic"/>
          <w:color w:val="000000"/>
          <w:sz w:val="20"/>
          <w:szCs w:val="20"/>
        </w:rPr>
        <w:t>ar</w:t>
      </w:r>
      <w:proofErr w:type="spellEnd"/>
      <w:r w:rsidR="00496468" w:rsidRPr="00871C76">
        <w:rPr>
          <w:rFonts w:ascii="Century Gothic" w:hAnsi="Century Gothic"/>
          <w:color w:val="000000"/>
          <w:sz w:val="20"/>
          <w:szCs w:val="20"/>
        </w:rPr>
        <w:t xml:space="preserve">, </w:t>
      </w:r>
      <w:proofErr w:type="spellStart"/>
      <w:proofErr w:type="gramStart"/>
      <w:r w:rsidR="00496468" w:rsidRPr="00871C76">
        <w:rPr>
          <w:rFonts w:ascii="Century Gothic" w:hAnsi="Century Gothic"/>
          <w:color w:val="000000"/>
          <w:sz w:val="20"/>
          <w:szCs w:val="20"/>
        </w:rPr>
        <w:t>ir,er</w:t>
      </w:r>
      <w:proofErr w:type="spellEnd"/>
      <w:proofErr w:type="gramEnd"/>
      <w:r w:rsidR="00496468" w:rsidRPr="00871C76">
        <w:rPr>
          <w:rFonts w:ascii="Century Gothic" w:hAnsi="Century Gothic"/>
          <w:color w:val="000000"/>
          <w:sz w:val="20"/>
          <w:szCs w:val="20"/>
        </w:rPr>
        <w:t xml:space="preserve">, and </w:t>
      </w:r>
      <w:r w:rsidR="00826225" w:rsidRPr="00871C76">
        <w:rPr>
          <w:rFonts w:ascii="Century Gothic" w:hAnsi="Century Gothic"/>
          <w:color w:val="000000"/>
          <w:sz w:val="20"/>
          <w:szCs w:val="20"/>
        </w:rPr>
        <w:t>C</w:t>
      </w:r>
      <w:r w:rsidR="00496468" w:rsidRPr="00871C76">
        <w:rPr>
          <w:rFonts w:ascii="Century Gothic" w:hAnsi="Century Gothic"/>
          <w:color w:val="000000"/>
          <w:sz w:val="20"/>
          <w:szCs w:val="20"/>
        </w:rPr>
        <w:t>apitalization)</w:t>
      </w:r>
    </w:p>
    <w:p w14:paraId="432D93AB" w14:textId="39B4C7F4" w:rsidR="001E5DBC" w:rsidRDefault="007F4BB6" w:rsidP="001E5DBC">
      <w:pPr>
        <w:spacing w:after="240"/>
        <w:contextualSpacing/>
        <w:rPr>
          <w:rFonts w:ascii="Century Gothic" w:hAnsi="Century Gothic" w:cs="Arial"/>
          <w:color w:val="000000"/>
          <w:sz w:val="20"/>
          <w:szCs w:val="20"/>
        </w:rPr>
      </w:pPr>
      <w:r w:rsidRPr="00871C76">
        <w:rPr>
          <w:rFonts w:ascii="Century Gothic" w:hAnsi="Century Gothic"/>
          <w:b/>
          <w:bCs/>
          <w:color w:val="000000"/>
          <w:sz w:val="20"/>
          <w:szCs w:val="20"/>
          <w:u w:val="single"/>
        </w:rPr>
        <w:t>Math:</w:t>
      </w:r>
      <w:r w:rsidRPr="00871C76">
        <w:rPr>
          <w:rFonts w:ascii="Century Gothic" w:hAnsi="Century Gothic"/>
          <w:color w:val="000000"/>
          <w:sz w:val="20"/>
          <w:szCs w:val="20"/>
        </w:rPr>
        <w:t xml:space="preserve"> </w:t>
      </w:r>
      <w:r w:rsidR="00A01234">
        <w:rPr>
          <w:rFonts w:ascii="Century Gothic" w:hAnsi="Century Gothic"/>
          <w:color w:val="000000"/>
          <w:sz w:val="20"/>
          <w:szCs w:val="20"/>
        </w:rPr>
        <w:t xml:space="preserve"> </w:t>
      </w:r>
      <w:bookmarkStart w:id="0" w:name="_GoBack"/>
      <w:bookmarkEnd w:id="0"/>
      <w:r w:rsidR="00932E77" w:rsidRPr="00871C76">
        <w:rPr>
          <w:rFonts w:ascii="Century Gothic" w:hAnsi="Century Gothic" w:cs="Arial"/>
          <w:color w:val="000000"/>
          <w:sz w:val="20"/>
          <w:szCs w:val="20"/>
          <w:shd w:val="clear" w:color="auto" w:fill="FFFFFF"/>
        </w:rPr>
        <w:t>shapes can be sorted according to their defining geometric attributes such as the number of sides or</w:t>
      </w:r>
      <w:r w:rsidR="001E5DBC">
        <w:rPr>
          <w:rFonts w:ascii="Century Gothic" w:hAnsi="Century Gothic" w:cs="Arial"/>
          <w:color w:val="000000"/>
          <w:sz w:val="20"/>
          <w:szCs w:val="20"/>
          <w:shd w:val="clear" w:color="auto" w:fill="FFFFFF"/>
        </w:rPr>
        <w:t xml:space="preserve"> whether it is</w:t>
      </w:r>
      <w:r w:rsidR="00932E77" w:rsidRPr="00871C76">
        <w:rPr>
          <w:rFonts w:ascii="Century Gothic" w:hAnsi="Century Gothic" w:cs="Arial"/>
          <w:color w:val="000000"/>
          <w:sz w:val="20"/>
          <w:szCs w:val="20"/>
          <w:shd w:val="clear" w:color="auto" w:fill="FFFFFF"/>
        </w:rPr>
        <w:t xml:space="preserve"> closed/open</w:t>
      </w:r>
      <w:r w:rsidR="001E5DBC">
        <w:rPr>
          <w:rFonts w:ascii="Century Gothic" w:hAnsi="Century Gothic" w:cs="Arial"/>
          <w:color w:val="000000"/>
          <w:sz w:val="20"/>
          <w:szCs w:val="20"/>
          <w:shd w:val="clear" w:color="auto" w:fill="FFFFFF"/>
        </w:rPr>
        <w:t>. Students wil be</w:t>
      </w:r>
      <w:r w:rsidR="00932E77" w:rsidRPr="00871C76">
        <w:rPr>
          <w:rFonts w:ascii="Century Gothic" w:hAnsi="Century Gothic" w:cs="Arial"/>
          <w:color w:val="000000"/>
          <w:sz w:val="20"/>
          <w:szCs w:val="20"/>
          <w:shd w:val="clear" w:color="auto" w:fill="FFFFFF"/>
        </w:rPr>
        <w:t xml:space="preserve"> </w:t>
      </w:r>
      <w:r w:rsidR="00932E77" w:rsidRPr="00871C76">
        <w:rPr>
          <w:rFonts w:ascii="Century Gothic" w:hAnsi="Century Gothic" w:cs="Arial"/>
          <w:color w:val="000000"/>
          <w:sz w:val="20"/>
          <w:szCs w:val="20"/>
        </w:rPr>
        <w:t>distinguishing features of 2D and 3D shapes</w:t>
      </w:r>
      <w:r w:rsidR="001E5DBC">
        <w:rPr>
          <w:rFonts w:ascii="Century Gothic" w:hAnsi="Century Gothic" w:cs="Arial"/>
          <w:color w:val="000000"/>
          <w:sz w:val="20"/>
          <w:szCs w:val="20"/>
        </w:rPr>
        <w:t xml:space="preserve">. Students make </w:t>
      </w:r>
      <w:r w:rsidR="00932E77" w:rsidRPr="00871C76">
        <w:rPr>
          <w:rFonts w:ascii="Century Gothic" w:hAnsi="Century Gothic" w:cs="Arial"/>
          <w:color w:val="000000"/>
          <w:sz w:val="20"/>
          <w:szCs w:val="20"/>
          <w:shd w:val="clear" w:color="auto" w:fill="FFFFFF"/>
        </w:rPr>
        <w:t xml:space="preserve">shapes </w:t>
      </w:r>
      <w:r w:rsidR="001E5DBC">
        <w:rPr>
          <w:rFonts w:ascii="Century Gothic" w:hAnsi="Century Gothic" w:cs="Arial"/>
          <w:color w:val="000000"/>
          <w:sz w:val="20"/>
          <w:szCs w:val="20"/>
          <w:shd w:val="clear" w:color="auto" w:fill="FFFFFF"/>
        </w:rPr>
        <w:t xml:space="preserve">that </w:t>
      </w:r>
      <w:r w:rsidR="00932E77" w:rsidRPr="00871C76">
        <w:rPr>
          <w:rFonts w:ascii="Century Gothic" w:hAnsi="Century Gothic" w:cs="Arial"/>
          <w:color w:val="000000"/>
          <w:sz w:val="20"/>
          <w:szCs w:val="20"/>
          <w:shd w:val="clear" w:color="auto" w:fill="FFFFFF"/>
        </w:rPr>
        <w:t>can be composed and decomposed into other shapes.</w:t>
      </w:r>
      <w:r w:rsidR="001E5DBC">
        <w:rPr>
          <w:rFonts w:ascii="Century Gothic" w:hAnsi="Century Gothic" w:cs="Arial"/>
          <w:color w:val="000000"/>
          <w:sz w:val="20"/>
          <w:szCs w:val="20"/>
        </w:rPr>
        <w:t xml:space="preserve"> </w:t>
      </w:r>
      <w:r w:rsidR="001E5DBC">
        <w:rPr>
          <w:rFonts w:ascii="Century Gothic" w:hAnsi="Century Gothic" w:cs="Arial"/>
          <w:color w:val="000000"/>
          <w:sz w:val="20"/>
          <w:szCs w:val="20"/>
          <w:shd w:val="clear" w:color="auto" w:fill="FFFFFF"/>
        </w:rPr>
        <w:t xml:space="preserve">Students will show </w:t>
      </w:r>
      <w:r w:rsidR="00932E77" w:rsidRPr="00871C76">
        <w:rPr>
          <w:rFonts w:ascii="Century Gothic" w:hAnsi="Century Gothic" w:cs="Arial"/>
          <w:color w:val="000000"/>
          <w:sz w:val="20"/>
          <w:szCs w:val="20"/>
          <w:shd w:val="clear" w:color="auto" w:fill="FFFFFF"/>
        </w:rPr>
        <w:t xml:space="preserve">equal partitions of shapes </w:t>
      </w:r>
      <w:r w:rsidR="001E5DBC">
        <w:rPr>
          <w:rFonts w:ascii="Century Gothic" w:hAnsi="Century Gothic" w:cs="Arial"/>
          <w:color w:val="000000"/>
          <w:sz w:val="20"/>
          <w:szCs w:val="20"/>
          <w:shd w:val="clear" w:color="auto" w:fill="FFFFFF"/>
        </w:rPr>
        <w:t xml:space="preserve">that </w:t>
      </w:r>
      <w:r w:rsidR="00932E77" w:rsidRPr="00871C76">
        <w:rPr>
          <w:rFonts w:ascii="Century Gothic" w:hAnsi="Century Gothic" w:cs="Arial"/>
          <w:color w:val="000000"/>
          <w:sz w:val="20"/>
          <w:szCs w:val="20"/>
          <w:shd w:val="clear" w:color="auto" w:fill="FFFFFF"/>
        </w:rPr>
        <w:t>can be described as halves, fourths, as well as half of, fourth of.</w:t>
      </w:r>
      <w:r w:rsidR="00932E77" w:rsidRPr="00871C76">
        <w:rPr>
          <w:rFonts w:ascii="Century Gothic" w:hAnsi="Century Gothic" w:cs="Arial"/>
          <w:color w:val="000000"/>
          <w:sz w:val="20"/>
          <w:szCs w:val="20"/>
        </w:rPr>
        <w:t xml:space="preserve">                    </w:t>
      </w:r>
    </w:p>
    <w:p w14:paraId="5D7E686A" w14:textId="6DAA8E9A" w:rsidR="00871C76" w:rsidRPr="00871C76" w:rsidRDefault="007F4BB6" w:rsidP="001E5DBC">
      <w:pPr>
        <w:spacing w:after="240"/>
        <w:contextualSpacing/>
        <w:rPr>
          <w:rFonts w:ascii="Century Gothic" w:hAnsi="Century Gothic" w:cs="Arial"/>
          <w:color w:val="000000"/>
          <w:sz w:val="20"/>
          <w:szCs w:val="20"/>
        </w:rPr>
      </w:pPr>
      <w:r w:rsidRPr="00871C76">
        <w:rPr>
          <w:rFonts w:ascii="Century Gothic" w:hAnsi="Century Gothic"/>
          <w:b/>
          <w:bCs/>
          <w:color w:val="000000"/>
          <w:sz w:val="20"/>
          <w:szCs w:val="20"/>
          <w:u w:val="single"/>
        </w:rPr>
        <w:t>Science</w:t>
      </w:r>
      <w:r w:rsidRPr="00871C76">
        <w:rPr>
          <w:rFonts w:ascii="Century Gothic" w:hAnsi="Century Gothic"/>
          <w:b/>
          <w:bCs/>
          <w:color w:val="000000"/>
          <w:sz w:val="20"/>
          <w:szCs w:val="20"/>
        </w:rPr>
        <w:t>:</w:t>
      </w:r>
      <w:r w:rsidRPr="00871C76">
        <w:rPr>
          <w:rFonts w:ascii="Century Gothic" w:hAnsi="Century Gothic"/>
          <w:color w:val="000000"/>
          <w:sz w:val="20"/>
          <w:szCs w:val="20"/>
        </w:rPr>
        <w:t xml:space="preserve"> </w:t>
      </w:r>
      <w:r w:rsidR="00932E77" w:rsidRPr="00871C76">
        <w:rPr>
          <w:rFonts w:ascii="Century Gothic" w:hAnsi="Century Gothic"/>
          <w:sz w:val="20"/>
          <w:szCs w:val="20"/>
        </w:rPr>
        <w:t xml:space="preserve">Our class is exploring insects. The Insects unit provides experiences that heighten students’ awareness of the diversity of animal forms They will come to know firsthand the life sequences of an insect. Students observe structures and behaviors, discuss their findings, and ask questions. Students also observe life cycles of insects and compare the stages of metamorphosis </w:t>
      </w:r>
      <w:r w:rsidR="00932E77" w:rsidRPr="00871C76">
        <w:rPr>
          <w:rFonts w:ascii="Century Gothic" w:hAnsi="Century Gothic"/>
          <w:sz w:val="20"/>
          <w:szCs w:val="20"/>
        </w:rPr>
        <w:lastRenderedPageBreak/>
        <w:t xml:space="preserve">exhibited by each species. Our trip to the Museum of Natural History was so much fun observing and learning about butterflies in the Butterfly Conservatory. </w:t>
      </w:r>
    </w:p>
    <w:p w14:paraId="02FA7977" w14:textId="3FB12916" w:rsidR="00932E77" w:rsidRPr="00871C76" w:rsidRDefault="007F4BB6" w:rsidP="00871C76">
      <w:pPr>
        <w:widowControl/>
        <w:spacing w:before="100" w:beforeAutospacing="1" w:after="100" w:afterAutospacing="1"/>
        <w:textAlignment w:val="baseline"/>
        <w:rPr>
          <w:rFonts w:ascii="Century Gothic" w:hAnsi="Century Gothic" w:cs="Arial"/>
          <w:color w:val="000000"/>
          <w:sz w:val="20"/>
          <w:szCs w:val="20"/>
        </w:rPr>
      </w:pPr>
      <w:r w:rsidRPr="00871C76">
        <w:rPr>
          <w:rFonts w:ascii="Century Gothic" w:hAnsi="Century Gothic"/>
          <w:b/>
          <w:bCs/>
          <w:color w:val="000000"/>
          <w:sz w:val="20"/>
          <w:szCs w:val="20"/>
          <w:u w:val="single"/>
        </w:rPr>
        <w:t>Social Studies:</w:t>
      </w:r>
      <w:r w:rsidRPr="00871C76">
        <w:rPr>
          <w:rFonts w:ascii="Century Gothic" w:hAnsi="Century Gothic"/>
          <w:color w:val="000000"/>
          <w:sz w:val="20"/>
          <w:szCs w:val="20"/>
          <w:u w:val="single"/>
        </w:rPr>
        <w:t xml:space="preserve"> </w:t>
      </w:r>
      <w:r w:rsidR="00932E77" w:rsidRPr="00871C76">
        <w:rPr>
          <w:rFonts w:ascii="Century Gothic" w:hAnsi="Century Gothic"/>
          <w:bCs/>
          <w:sz w:val="20"/>
          <w:szCs w:val="20"/>
        </w:rPr>
        <w:t>we are working on our last unit, “</w:t>
      </w:r>
      <w:r w:rsidR="00932E77" w:rsidRPr="00871C76">
        <w:rPr>
          <w:rFonts w:ascii="Century Gothic" w:hAnsi="Century Gothic"/>
          <w:b/>
          <w:sz w:val="20"/>
          <w:szCs w:val="20"/>
        </w:rPr>
        <w:t>The Community Restaurant</w:t>
      </w:r>
      <w:r w:rsidR="00932E77" w:rsidRPr="00871C76">
        <w:rPr>
          <w:rFonts w:ascii="Century Gothic" w:hAnsi="Century Gothic"/>
          <w:bCs/>
          <w:sz w:val="20"/>
          <w:szCs w:val="20"/>
        </w:rPr>
        <w:t xml:space="preserve">”. The students have been interviewing for jobs, creating a menu, discussing their restaurant experiences, and visited a local restaurant to gain a deeper understanding of the process. On Wednesday, June </w:t>
      </w:r>
      <w:r w:rsidR="00871C76" w:rsidRPr="00871C76">
        <w:rPr>
          <w:rFonts w:ascii="Century Gothic" w:hAnsi="Century Gothic"/>
          <w:bCs/>
          <w:sz w:val="20"/>
          <w:szCs w:val="20"/>
        </w:rPr>
        <w:t>19</w:t>
      </w:r>
      <w:r w:rsidR="00932E77" w:rsidRPr="00871C76">
        <w:rPr>
          <w:rFonts w:ascii="Century Gothic" w:hAnsi="Century Gothic"/>
          <w:bCs/>
          <w:sz w:val="20"/>
          <w:szCs w:val="20"/>
        </w:rPr>
        <w:t xml:space="preserve"> we will turn the classroom into </w:t>
      </w:r>
      <w:r w:rsidR="00932E77" w:rsidRPr="00871C76">
        <w:rPr>
          <w:rFonts w:ascii="Century Gothic" w:hAnsi="Century Gothic"/>
          <w:b/>
          <w:sz w:val="20"/>
          <w:szCs w:val="20"/>
        </w:rPr>
        <w:t xml:space="preserve">“The </w:t>
      </w:r>
      <w:r w:rsidR="00871C76" w:rsidRPr="00871C76">
        <w:rPr>
          <w:rFonts w:ascii="Century Gothic" w:hAnsi="Century Gothic"/>
          <w:b/>
          <w:sz w:val="20"/>
          <w:szCs w:val="20"/>
        </w:rPr>
        <w:t>Swirling Spaghetti</w:t>
      </w:r>
      <w:proofErr w:type="gramStart"/>
      <w:r w:rsidR="00932E77" w:rsidRPr="00871C76">
        <w:rPr>
          <w:rFonts w:ascii="Century Gothic" w:hAnsi="Century Gothic"/>
          <w:b/>
          <w:sz w:val="20"/>
          <w:szCs w:val="20"/>
        </w:rPr>
        <w:t>”</w:t>
      </w:r>
      <w:r w:rsidR="00932E77" w:rsidRPr="00871C76">
        <w:rPr>
          <w:rFonts w:ascii="Century Gothic" w:hAnsi="Century Gothic"/>
          <w:bCs/>
          <w:sz w:val="20"/>
          <w:szCs w:val="20"/>
        </w:rPr>
        <w:t>,</w:t>
      </w:r>
      <w:r w:rsidR="00871C76">
        <w:rPr>
          <w:rFonts w:ascii="Century Gothic" w:hAnsi="Century Gothic"/>
          <w:bCs/>
          <w:sz w:val="20"/>
          <w:szCs w:val="20"/>
        </w:rPr>
        <w:t xml:space="preserve"> </w:t>
      </w:r>
      <w:r w:rsidR="00932E77" w:rsidRPr="00871C76">
        <w:rPr>
          <w:rFonts w:ascii="Century Gothic" w:hAnsi="Century Gothic"/>
          <w:bCs/>
          <w:sz w:val="20"/>
          <w:szCs w:val="20"/>
        </w:rPr>
        <w:t>and</w:t>
      </w:r>
      <w:proofErr w:type="gramEnd"/>
      <w:r w:rsidR="00932E77" w:rsidRPr="00871C76">
        <w:rPr>
          <w:rFonts w:ascii="Century Gothic" w:hAnsi="Century Gothic"/>
          <w:bCs/>
          <w:sz w:val="20"/>
          <w:szCs w:val="20"/>
        </w:rPr>
        <w:t xml:space="preserve"> provide a service for the parents. </w:t>
      </w:r>
      <w:r w:rsidR="00932E77" w:rsidRPr="00871C76">
        <w:rPr>
          <w:rFonts w:ascii="Century Gothic" w:hAnsi="Century Gothic"/>
          <w:b/>
          <w:sz w:val="20"/>
          <w:szCs w:val="20"/>
        </w:rPr>
        <w:t xml:space="preserve">We are finishing the menu, sending out a </w:t>
      </w:r>
      <w:proofErr w:type="spellStart"/>
      <w:proofErr w:type="gramStart"/>
      <w:r w:rsidR="00932E77" w:rsidRPr="00871C76">
        <w:rPr>
          <w:rFonts w:ascii="Century Gothic" w:hAnsi="Century Gothic"/>
          <w:b/>
          <w:sz w:val="20"/>
          <w:szCs w:val="20"/>
        </w:rPr>
        <w:t>sign up</w:t>
      </w:r>
      <w:proofErr w:type="spellEnd"/>
      <w:proofErr w:type="gramEnd"/>
      <w:r w:rsidR="00932E77" w:rsidRPr="00871C76">
        <w:rPr>
          <w:rFonts w:ascii="Century Gothic" w:hAnsi="Century Gothic"/>
          <w:b/>
          <w:sz w:val="20"/>
          <w:szCs w:val="20"/>
        </w:rPr>
        <w:t xml:space="preserve"> sheet and will then</w:t>
      </w:r>
      <w:r w:rsidR="00871C76" w:rsidRPr="00871C76">
        <w:rPr>
          <w:rFonts w:ascii="Century Gothic" w:hAnsi="Century Gothic"/>
          <w:b/>
          <w:sz w:val="20"/>
          <w:szCs w:val="20"/>
        </w:rPr>
        <w:t xml:space="preserve"> we will</w:t>
      </w:r>
      <w:r w:rsidR="00932E77" w:rsidRPr="00871C76">
        <w:rPr>
          <w:rFonts w:ascii="Century Gothic" w:hAnsi="Century Gothic"/>
          <w:b/>
          <w:sz w:val="20"/>
          <w:szCs w:val="20"/>
        </w:rPr>
        <w:t xml:space="preserve"> send out </w:t>
      </w:r>
      <w:r w:rsidR="00871C76" w:rsidRPr="00871C76">
        <w:rPr>
          <w:rFonts w:ascii="Century Gothic" w:hAnsi="Century Gothic"/>
          <w:b/>
          <w:sz w:val="20"/>
          <w:szCs w:val="20"/>
        </w:rPr>
        <w:t xml:space="preserve">a. </w:t>
      </w:r>
      <w:r w:rsidR="00932E77" w:rsidRPr="00871C76">
        <w:rPr>
          <w:rFonts w:ascii="Century Gothic" w:hAnsi="Century Gothic"/>
          <w:b/>
          <w:sz w:val="20"/>
          <w:szCs w:val="20"/>
        </w:rPr>
        <w:t xml:space="preserve">reservation sheet soon. All the students have their jobs and know what to wear. </w:t>
      </w:r>
    </w:p>
    <w:p w14:paraId="6961AE26" w14:textId="23AB7028" w:rsidR="007F4BB6" w:rsidRPr="00871C76" w:rsidRDefault="007F4BB6" w:rsidP="00932E77">
      <w:pPr>
        <w:spacing w:after="240"/>
        <w:contextualSpacing/>
        <w:rPr>
          <w:sz w:val="20"/>
          <w:szCs w:val="20"/>
        </w:rPr>
      </w:pPr>
    </w:p>
    <w:p w14:paraId="6362E77B" w14:textId="77777777" w:rsidR="007F4BB6" w:rsidRPr="00871C76" w:rsidRDefault="007F4BB6" w:rsidP="007F4BB6">
      <w:pPr>
        <w:rPr>
          <w:sz w:val="20"/>
          <w:szCs w:val="20"/>
        </w:rPr>
      </w:pPr>
    </w:p>
    <w:p w14:paraId="6457474D" w14:textId="77777777" w:rsidR="005D5F85" w:rsidRPr="00871C76" w:rsidRDefault="005D5F85">
      <w:pPr>
        <w:rPr>
          <w:sz w:val="20"/>
          <w:szCs w:val="20"/>
        </w:rPr>
      </w:pPr>
    </w:p>
    <w:sectPr w:rsidR="005D5F85" w:rsidRPr="00871C76" w:rsidSect="00F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6E0"/>
    <w:multiLevelType w:val="hybridMultilevel"/>
    <w:tmpl w:val="A0B8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5E3F"/>
    <w:multiLevelType w:val="hybridMultilevel"/>
    <w:tmpl w:val="5BD8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 w15:restartNumberingAfterBreak="0">
    <w:nsid w:val="450812C1"/>
    <w:multiLevelType w:val="multilevel"/>
    <w:tmpl w:val="4F1A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10EF1"/>
    <w:multiLevelType w:val="hybridMultilevel"/>
    <w:tmpl w:val="C67A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00C19"/>
    <w:multiLevelType w:val="hybridMultilevel"/>
    <w:tmpl w:val="A5E4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B6"/>
    <w:rsid w:val="000478C7"/>
    <w:rsid w:val="00090225"/>
    <w:rsid w:val="000C04F4"/>
    <w:rsid w:val="000C2AE3"/>
    <w:rsid w:val="001029B5"/>
    <w:rsid w:val="00104287"/>
    <w:rsid w:val="001E5DBC"/>
    <w:rsid w:val="002136C4"/>
    <w:rsid w:val="002D2780"/>
    <w:rsid w:val="003211EA"/>
    <w:rsid w:val="003A50CD"/>
    <w:rsid w:val="00496468"/>
    <w:rsid w:val="0049774D"/>
    <w:rsid w:val="00542AC2"/>
    <w:rsid w:val="005A6209"/>
    <w:rsid w:val="005D5F85"/>
    <w:rsid w:val="005E4A27"/>
    <w:rsid w:val="00632A14"/>
    <w:rsid w:val="00642AB9"/>
    <w:rsid w:val="006768E3"/>
    <w:rsid w:val="006E48AE"/>
    <w:rsid w:val="007F4BB6"/>
    <w:rsid w:val="00826225"/>
    <w:rsid w:val="00871C76"/>
    <w:rsid w:val="00932E77"/>
    <w:rsid w:val="0097552C"/>
    <w:rsid w:val="009F1E56"/>
    <w:rsid w:val="00A01234"/>
    <w:rsid w:val="00A829E1"/>
    <w:rsid w:val="00AA21C0"/>
    <w:rsid w:val="00B07278"/>
    <w:rsid w:val="00B2488B"/>
    <w:rsid w:val="00B34347"/>
    <w:rsid w:val="00B468FE"/>
    <w:rsid w:val="00BC2B88"/>
    <w:rsid w:val="00BF10AD"/>
    <w:rsid w:val="00D00148"/>
    <w:rsid w:val="00D32D16"/>
    <w:rsid w:val="00DA31BA"/>
    <w:rsid w:val="00E0368F"/>
    <w:rsid w:val="00EB3034"/>
    <w:rsid w:val="00F453D2"/>
    <w:rsid w:val="00F668AE"/>
    <w:rsid w:val="00FA12D2"/>
    <w:rsid w:val="00FA314E"/>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D1DE"/>
  <w14:defaultImageDpi w14:val="32767"/>
  <w15:chartTrackingRefBased/>
  <w15:docId w15:val="{BB74BCB5-E8E9-7840-AAFD-B044DA69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12D2"/>
    <w:pPr>
      <w:widowContro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BB6"/>
    <w:pPr>
      <w:widowControl/>
      <w:spacing w:before="100" w:beforeAutospacing="1" w:after="100" w:afterAutospacing="1"/>
    </w:pPr>
  </w:style>
  <w:style w:type="paragraph" w:styleId="BalloonText">
    <w:name w:val="Balloon Text"/>
    <w:basedOn w:val="Normal"/>
    <w:link w:val="BalloonTextChar"/>
    <w:uiPriority w:val="99"/>
    <w:semiHidden/>
    <w:unhideWhenUsed/>
    <w:rsid w:val="002D2780"/>
    <w:rPr>
      <w:sz w:val="18"/>
      <w:szCs w:val="18"/>
    </w:rPr>
  </w:style>
  <w:style w:type="character" w:customStyle="1" w:styleId="BalloonTextChar">
    <w:name w:val="Balloon Text Char"/>
    <w:basedOn w:val="DefaultParagraphFont"/>
    <w:link w:val="BalloonText"/>
    <w:uiPriority w:val="99"/>
    <w:semiHidden/>
    <w:rsid w:val="002D2780"/>
    <w:rPr>
      <w:rFonts w:ascii="Times New Roman" w:eastAsia="Times New Roman" w:hAnsi="Times New Roman" w:cs="Times New Roman"/>
      <w:sz w:val="18"/>
      <w:szCs w:val="18"/>
    </w:rPr>
  </w:style>
  <w:style w:type="paragraph" w:styleId="ListParagraph">
    <w:name w:val="List Paragraph"/>
    <w:basedOn w:val="Normal"/>
    <w:uiPriority w:val="34"/>
    <w:qFormat/>
    <w:rsid w:val="005E4A27"/>
    <w:pPr>
      <w:ind w:left="720"/>
      <w:contextualSpacing/>
    </w:pPr>
  </w:style>
  <w:style w:type="paragraph" w:styleId="BodyText">
    <w:name w:val="Body Text"/>
    <w:basedOn w:val="Normal"/>
    <w:link w:val="BodyTextChar"/>
    <w:rsid w:val="000C2AE3"/>
    <w:pPr>
      <w:widowControl/>
    </w:pPr>
    <w:rPr>
      <w:rFonts w:eastAsiaTheme="minorEastAsia"/>
      <w:b/>
      <w:bCs/>
      <w:szCs w:val="20"/>
      <w:lang w:eastAsia="zh-CN"/>
    </w:rPr>
  </w:style>
  <w:style w:type="character" w:customStyle="1" w:styleId="BodyTextChar">
    <w:name w:val="Body Text Char"/>
    <w:basedOn w:val="DefaultParagraphFont"/>
    <w:link w:val="BodyText"/>
    <w:rsid w:val="000C2AE3"/>
    <w:rPr>
      <w:rFonts w:ascii="Times New Roman" w:eastAsiaTheme="minorEastAsia" w:hAnsi="Times New Roman" w:cs="Times New Roma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6274">
      <w:bodyDiv w:val="1"/>
      <w:marLeft w:val="0"/>
      <w:marRight w:val="0"/>
      <w:marTop w:val="0"/>
      <w:marBottom w:val="0"/>
      <w:divBdr>
        <w:top w:val="none" w:sz="0" w:space="0" w:color="auto"/>
        <w:left w:val="none" w:sz="0" w:space="0" w:color="auto"/>
        <w:bottom w:val="none" w:sz="0" w:space="0" w:color="auto"/>
        <w:right w:val="none" w:sz="0" w:space="0" w:color="auto"/>
      </w:divBdr>
    </w:div>
    <w:div w:id="20906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Golden-Moses Dana</dc:creator>
  <cp:keywords/>
  <dc:description/>
  <cp:lastModifiedBy>Golden-Moses Dana</cp:lastModifiedBy>
  <cp:revision>7</cp:revision>
  <cp:lastPrinted>2019-04-29T12:55:00Z</cp:lastPrinted>
  <dcterms:created xsi:type="dcterms:W3CDTF">2019-05-28T19:06:00Z</dcterms:created>
  <dcterms:modified xsi:type="dcterms:W3CDTF">2019-05-28T19:43:00Z</dcterms:modified>
</cp:coreProperties>
</file>