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E91F" w14:textId="77777777" w:rsidR="00437670" w:rsidRDefault="00C0013B">
      <w:pPr>
        <w:jc w:val="center"/>
        <w:rPr>
          <w:rFonts w:ascii="Century Gothic" w:eastAsia="Century Gothic" w:hAnsi="Century Gothic" w:cs="Century Gothic"/>
          <w:sz w:val="50"/>
          <w:szCs w:val="50"/>
        </w:rPr>
      </w:pPr>
      <w:r>
        <w:rPr>
          <w:rFonts w:ascii="Century Gothic" w:eastAsia="Century Gothic" w:hAnsi="Century Gothic" w:cs="Century Gothic"/>
          <w:sz w:val="50"/>
          <w:szCs w:val="50"/>
        </w:rPr>
        <w:t>First Grade February Newsletter</w:t>
      </w:r>
    </w:p>
    <w:p w14:paraId="4B39314A" w14:textId="6363F194" w:rsidR="00437670" w:rsidRDefault="005619D7">
      <w:pPr>
        <w:rPr>
          <w:rFonts w:ascii="Century Gothic" w:eastAsia="Century Gothic" w:hAnsi="Century Gothic" w:cs="Century Gothic"/>
          <w:sz w:val="72"/>
          <w:szCs w:val="72"/>
          <w:u w:val="single"/>
        </w:rPr>
      </w:pPr>
      <w:r>
        <w:rPr>
          <w:noProof/>
        </w:rPr>
        <mc:AlternateContent>
          <mc:Choice Requires="wps">
            <w:drawing>
              <wp:anchor distT="0" distB="0" distL="114300" distR="114300" simplePos="0" relativeHeight="251658240" behindDoc="0" locked="0" layoutInCell="1" hidden="0" allowOverlap="1" wp14:anchorId="72EB238B" wp14:editId="2EE47F14">
                <wp:simplePos x="0" y="0"/>
                <wp:positionH relativeFrom="column">
                  <wp:posOffset>3035300</wp:posOffset>
                </wp:positionH>
                <wp:positionV relativeFrom="paragraph">
                  <wp:posOffset>80645</wp:posOffset>
                </wp:positionV>
                <wp:extent cx="3274695" cy="1778000"/>
                <wp:effectExtent l="0" t="0" r="14605" b="1270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274695" cy="1778000"/>
                        </a:xfrm>
                        <a:prstGeom prst="rect">
                          <a:avLst/>
                        </a:prstGeom>
                        <a:noFill/>
                        <a:ln w="9525" cap="flat" cmpd="sng">
                          <a:solidFill>
                            <a:srgbClr val="000000"/>
                          </a:solidFill>
                          <a:prstDash val="solid"/>
                          <a:miter lim="800000"/>
                          <a:headEnd type="none" w="sm" len="sm"/>
                          <a:tailEnd type="none" w="sm" len="sm"/>
                        </a:ln>
                      </wps:spPr>
                      <wps:txbx>
                        <w:txbxContent>
                          <w:p w14:paraId="2C93554E" w14:textId="77777777" w:rsidR="00437670" w:rsidRPr="005619D7" w:rsidRDefault="00C0013B" w:rsidP="005619D7">
                            <w:pPr>
                              <w:ind w:left="-270"/>
                              <w:jc w:val="center"/>
                              <w:textDirection w:val="btLr"/>
                            </w:pPr>
                            <w:r w:rsidRPr="005619D7">
                              <w:rPr>
                                <w:rFonts w:ascii="Century Gothic" w:eastAsia="Century Gothic" w:hAnsi="Century Gothic" w:cs="Century Gothic"/>
                                <w:b/>
                                <w:color w:val="000000"/>
                                <w:u w:val="single"/>
                              </w:rPr>
                              <w:t>Dates to Remember</w:t>
                            </w:r>
                            <w:r w:rsidRPr="005619D7">
                              <w:rPr>
                                <w:rFonts w:ascii="Arial" w:eastAsia="Arial" w:hAnsi="Arial" w:cs="Arial"/>
                                <w:color w:val="000000"/>
                              </w:rPr>
                              <w:t>·</w:t>
                            </w:r>
                            <w:r w:rsidRPr="005619D7">
                              <w:rPr>
                                <w:color w:val="000000"/>
                              </w:rPr>
                              <w:t xml:space="preserve">      </w:t>
                            </w:r>
                          </w:p>
                          <w:p w14:paraId="2B3C5B71" w14:textId="77777777" w:rsidR="00437670" w:rsidRDefault="00C0013B" w:rsidP="005619D7">
                            <w:pPr>
                              <w:ind w:left="-270" w:firstLine="360"/>
                              <w:jc w:val="center"/>
                              <w:textDirection w:val="btLr"/>
                            </w:pPr>
                            <w:r>
                              <w:rPr>
                                <w:rFonts w:ascii="Verdana" w:eastAsia="Verdana" w:hAnsi="Verdana" w:cs="Verdana"/>
                                <w:color w:val="000000"/>
                              </w:rPr>
                              <w:t>Valentine’s Day and 100</w:t>
                            </w:r>
                            <w:r>
                              <w:rPr>
                                <w:rFonts w:ascii="Verdana" w:eastAsia="Verdana" w:hAnsi="Verdana" w:cs="Verdana"/>
                                <w:color w:val="000000"/>
                                <w:vertAlign w:val="superscript"/>
                              </w:rPr>
                              <w:t xml:space="preserve">th </w:t>
                            </w:r>
                            <w:r>
                              <w:rPr>
                                <w:rFonts w:ascii="Verdana" w:eastAsia="Verdana" w:hAnsi="Verdana" w:cs="Verdana"/>
                                <w:color w:val="000000"/>
                              </w:rPr>
                              <w:t>Day of School on Friday, February 14</w:t>
                            </w:r>
                            <w:r>
                              <w:rPr>
                                <w:rFonts w:ascii="Verdana" w:eastAsia="Verdana" w:hAnsi="Verdana" w:cs="Verdana"/>
                                <w:color w:val="000000"/>
                                <w:vertAlign w:val="superscript"/>
                              </w:rPr>
                              <w:t>th</w:t>
                            </w:r>
                          </w:p>
                          <w:p w14:paraId="458CCA2E" w14:textId="77777777" w:rsidR="00437670" w:rsidRDefault="00437670" w:rsidP="005619D7">
                            <w:pPr>
                              <w:ind w:left="-270" w:firstLine="720"/>
                              <w:jc w:val="center"/>
                              <w:textDirection w:val="btLr"/>
                            </w:pPr>
                          </w:p>
                          <w:p w14:paraId="45350F2B" w14:textId="6740595A" w:rsidR="00437670" w:rsidRDefault="00C0013B" w:rsidP="005619D7">
                            <w:pPr>
                              <w:ind w:left="-270" w:firstLine="360"/>
                              <w:jc w:val="center"/>
                              <w:textDirection w:val="btLr"/>
                              <w:rPr>
                                <w:rFonts w:ascii="Verdana" w:eastAsia="Verdana" w:hAnsi="Verdana" w:cs="Verdana"/>
                                <w:color w:val="000000"/>
                                <w:vertAlign w:val="superscript"/>
                              </w:rPr>
                            </w:pPr>
                            <w:r>
                              <w:rPr>
                                <w:rFonts w:ascii="Verdana" w:eastAsia="Verdana" w:hAnsi="Verdana" w:cs="Verdana"/>
                                <w:color w:val="000000"/>
                              </w:rPr>
                              <w:t>Winter Break February 1</w:t>
                            </w:r>
                            <w:r w:rsidR="0030723D">
                              <w:rPr>
                                <w:rFonts w:ascii="Verdana" w:eastAsia="Verdana" w:hAnsi="Verdana" w:cs="Verdana"/>
                                <w:color w:val="000000"/>
                              </w:rPr>
                              <w:t>7</w:t>
                            </w:r>
                            <w:r>
                              <w:rPr>
                                <w:rFonts w:ascii="Verdana" w:eastAsia="Verdana" w:hAnsi="Verdana" w:cs="Verdana"/>
                                <w:color w:val="000000"/>
                                <w:vertAlign w:val="superscript"/>
                              </w:rPr>
                              <w:t>th</w:t>
                            </w:r>
                            <w:r>
                              <w:rPr>
                                <w:rFonts w:ascii="Verdana" w:eastAsia="Verdana" w:hAnsi="Verdana" w:cs="Verdana"/>
                                <w:color w:val="000000"/>
                              </w:rPr>
                              <w:t>-2</w:t>
                            </w:r>
                            <w:r w:rsidR="0030723D">
                              <w:rPr>
                                <w:rFonts w:ascii="Verdana" w:eastAsia="Verdana" w:hAnsi="Verdana" w:cs="Verdana"/>
                                <w:color w:val="000000"/>
                              </w:rPr>
                              <w:t>1</w:t>
                            </w:r>
                            <w:r>
                              <w:rPr>
                                <w:rFonts w:ascii="Verdana" w:eastAsia="Verdana" w:hAnsi="Verdana" w:cs="Verdana"/>
                                <w:color w:val="000000"/>
                                <w:vertAlign w:val="superscript"/>
                              </w:rPr>
                              <w:t>nd</w:t>
                            </w:r>
                          </w:p>
                          <w:p w14:paraId="2AB0C35D" w14:textId="59000009" w:rsidR="0030723D" w:rsidRDefault="0030723D" w:rsidP="005619D7">
                            <w:pPr>
                              <w:ind w:left="-270" w:firstLine="360"/>
                              <w:jc w:val="center"/>
                              <w:textDirection w:val="btLr"/>
                            </w:pPr>
                          </w:p>
                          <w:p w14:paraId="63FC378D" w14:textId="2065DB8C" w:rsidR="0030723D" w:rsidRDefault="0030723D" w:rsidP="005619D7">
                            <w:pPr>
                              <w:ind w:left="-270" w:firstLine="360"/>
                              <w:jc w:val="center"/>
                              <w:textDirection w:val="btLr"/>
                              <w:rPr>
                                <w:rFonts w:ascii="Verdana" w:eastAsia="Verdana" w:hAnsi="Verdana" w:cs="Verdana"/>
                                <w:color w:val="000000"/>
                              </w:rPr>
                            </w:pPr>
                            <w:r>
                              <w:rPr>
                                <w:rFonts w:ascii="Verdana" w:eastAsia="Verdana" w:hAnsi="Verdana" w:cs="Verdana"/>
                                <w:color w:val="000000"/>
                              </w:rPr>
                              <w:t>PALP 2/28 from 8:30-9:00</w:t>
                            </w:r>
                          </w:p>
                          <w:p w14:paraId="0863BBC6" w14:textId="77777777" w:rsidR="001A015A" w:rsidRDefault="001A015A" w:rsidP="005619D7">
                            <w:pPr>
                              <w:ind w:left="-270" w:firstLine="360"/>
                              <w:jc w:val="center"/>
                              <w:textDirection w:val="btLr"/>
                              <w:rPr>
                                <w:rFonts w:ascii="Verdana" w:eastAsia="Verdana" w:hAnsi="Verdana" w:cs="Verdana"/>
                                <w:color w:val="000000"/>
                              </w:rPr>
                            </w:pPr>
                          </w:p>
                          <w:p w14:paraId="7EA44486" w14:textId="05B4E938" w:rsidR="001A015A" w:rsidRDefault="001A015A" w:rsidP="005619D7">
                            <w:pPr>
                              <w:ind w:left="-270" w:firstLine="360"/>
                              <w:jc w:val="center"/>
                              <w:textDirection w:val="btLr"/>
                              <w:rPr>
                                <w:rFonts w:ascii="Verdana" w:eastAsia="Verdana" w:hAnsi="Verdana" w:cs="Verdana"/>
                                <w:color w:val="000000"/>
                                <w:vertAlign w:val="superscript"/>
                              </w:rPr>
                            </w:pPr>
                            <w:r>
                              <w:rPr>
                                <w:rFonts w:ascii="Verdana" w:eastAsia="Verdana" w:hAnsi="Verdana" w:cs="Verdana"/>
                                <w:color w:val="000000"/>
                              </w:rPr>
                              <w:t>Intrepid trip 2/24</w:t>
                            </w:r>
                          </w:p>
                          <w:p w14:paraId="1F93B0E7" w14:textId="77777777" w:rsidR="00437670" w:rsidRDefault="00437670" w:rsidP="005619D7">
                            <w:pPr>
                              <w:ind w:left="-270"/>
                              <w:textDirection w:val="btLr"/>
                            </w:pPr>
                          </w:p>
                          <w:p w14:paraId="7FF63DF2" w14:textId="77777777" w:rsidR="00437670" w:rsidRDefault="00437670" w:rsidP="005619D7">
                            <w:pPr>
                              <w:ind w:left="-27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EB238B" id="Rectangle 1" o:spid="_x0000_s1026" style="position:absolute;margin-left:239pt;margin-top:6.35pt;width:257.85pt;height:1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" filled="f">
                <v:stroke startarrowwidth="narrow" startarrowlength="short" endarrowwidth="narrow" endarrowlength="short"/>
                <v:textbox inset="2.53958mm,1.2694mm,2.53958mm,1.2694mm">
                  <w:txbxContent>
                    <w:p w14:paraId="2C93554E" w14:textId="77777777" w:rsidR="00437670" w:rsidRPr="005619D7" w:rsidRDefault="00C0013B" w:rsidP="005619D7">
                      <w:pPr>
                        <w:ind w:left="-270"/>
                        <w:jc w:val="center"/>
                        <w:textDirection w:val="btLr"/>
                      </w:pPr>
                      <w:r w:rsidRPr="005619D7">
                        <w:rPr>
                          <w:rFonts w:ascii="Century Gothic" w:eastAsia="Century Gothic" w:hAnsi="Century Gothic" w:cs="Century Gothic"/>
                          <w:b/>
                          <w:color w:val="000000"/>
                          <w:u w:val="single"/>
                        </w:rPr>
                        <w:t>Dates to Remember</w:t>
                      </w:r>
                      <w:r w:rsidRPr="005619D7">
                        <w:rPr>
                          <w:rFonts w:ascii="Arial" w:eastAsia="Arial" w:hAnsi="Arial" w:cs="Arial"/>
                          <w:color w:val="000000"/>
                        </w:rPr>
                        <w:t>·</w:t>
                      </w:r>
                      <w:r w:rsidRPr="005619D7">
                        <w:rPr>
                          <w:color w:val="000000"/>
                        </w:rPr>
                        <w:t xml:space="preserve">      </w:t>
                      </w:r>
                    </w:p>
                    <w:p w14:paraId="2B3C5B71" w14:textId="77777777" w:rsidR="00437670" w:rsidRDefault="00C0013B" w:rsidP="005619D7">
                      <w:pPr>
                        <w:ind w:left="-270" w:firstLine="360"/>
                        <w:jc w:val="center"/>
                        <w:textDirection w:val="btLr"/>
                      </w:pPr>
                      <w:r>
                        <w:rPr>
                          <w:rFonts w:ascii="Verdana" w:eastAsia="Verdana" w:hAnsi="Verdana" w:cs="Verdana"/>
                          <w:color w:val="000000"/>
                        </w:rPr>
                        <w:t>Valentine’s Day and 100</w:t>
                      </w:r>
                      <w:r>
                        <w:rPr>
                          <w:rFonts w:ascii="Verdana" w:eastAsia="Verdana" w:hAnsi="Verdana" w:cs="Verdana"/>
                          <w:color w:val="000000"/>
                          <w:vertAlign w:val="superscript"/>
                        </w:rPr>
                        <w:t xml:space="preserve">th </w:t>
                      </w:r>
                      <w:r>
                        <w:rPr>
                          <w:rFonts w:ascii="Verdana" w:eastAsia="Verdana" w:hAnsi="Verdana" w:cs="Verdana"/>
                          <w:color w:val="000000"/>
                        </w:rPr>
                        <w:t>Day of School on Friday, February 14</w:t>
                      </w:r>
                      <w:r>
                        <w:rPr>
                          <w:rFonts w:ascii="Verdana" w:eastAsia="Verdana" w:hAnsi="Verdana" w:cs="Verdana"/>
                          <w:color w:val="000000"/>
                          <w:vertAlign w:val="superscript"/>
                        </w:rPr>
                        <w:t>th</w:t>
                      </w:r>
                    </w:p>
                    <w:p w14:paraId="458CCA2E" w14:textId="77777777" w:rsidR="00437670" w:rsidRDefault="00437670" w:rsidP="005619D7">
                      <w:pPr>
                        <w:ind w:left="-270" w:firstLine="720"/>
                        <w:jc w:val="center"/>
                        <w:textDirection w:val="btLr"/>
                      </w:pPr>
                    </w:p>
                    <w:p w14:paraId="45350F2B" w14:textId="6740595A" w:rsidR="00437670" w:rsidRDefault="00C0013B" w:rsidP="005619D7">
                      <w:pPr>
                        <w:ind w:left="-270" w:firstLine="360"/>
                        <w:jc w:val="center"/>
                        <w:textDirection w:val="btLr"/>
                        <w:rPr>
                          <w:rFonts w:ascii="Verdana" w:eastAsia="Verdana" w:hAnsi="Verdana" w:cs="Verdana"/>
                          <w:color w:val="000000"/>
                          <w:vertAlign w:val="superscript"/>
                        </w:rPr>
                      </w:pPr>
                      <w:r>
                        <w:rPr>
                          <w:rFonts w:ascii="Verdana" w:eastAsia="Verdana" w:hAnsi="Verdana" w:cs="Verdana"/>
                          <w:color w:val="000000"/>
                        </w:rPr>
                        <w:t>Winter Break February 1</w:t>
                      </w:r>
                      <w:r w:rsidR="0030723D">
                        <w:rPr>
                          <w:rFonts w:ascii="Verdana" w:eastAsia="Verdana" w:hAnsi="Verdana" w:cs="Verdana"/>
                          <w:color w:val="000000"/>
                        </w:rPr>
                        <w:t>7</w:t>
                      </w:r>
                      <w:r>
                        <w:rPr>
                          <w:rFonts w:ascii="Verdana" w:eastAsia="Verdana" w:hAnsi="Verdana" w:cs="Verdana"/>
                          <w:color w:val="000000"/>
                          <w:vertAlign w:val="superscript"/>
                        </w:rPr>
                        <w:t>th</w:t>
                      </w:r>
                      <w:r>
                        <w:rPr>
                          <w:rFonts w:ascii="Verdana" w:eastAsia="Verdana" w:hAnsi="Verdana" w:cs="Verdana"/>
                          <w:color w:val="000000"/>
                        </w:rPr>
                        <w:t>-2</w:t>
                      </w:r>
                      <w:r w:rsidR="0030723D">
                        <w:rPr>
                          <w:rFonts w:ascii="Verdana" w:eastAsia="Verdana" w:hAnsi="Verdana" w:cs="Verdana"/>
                          <w:color w:val="000000"/>
                        </w:rPr>
                        <w:t>1</w:t>
                      </w:r>
                      <w:r>
                        <w:rPr>
                          <w:rFonts w:ascii="Verdana" w:eastAsia="Verdana" w:hAnsi="Verdana" w:cs="Verdana"/>
                          <w:color w:val="000000"/>
                          <w:vertAlign w:val="superscript"/>
                        </w:rPr>
                        <w:t>nd</w:t>
                      </w:r>
                    </w:p>
                    <w:p w14:paraId="2AB0C35D" w14:textId="59000009" w:rsidR="0030723D" w:rsidRDefault="0030723D" w:rsidP="005619D7">
                      <w:pPr>
                        <w:ind w:left="-270" w:firstLine="360"/>
                        <w:jc w:val="center"/>
                        <w:textDirection w:val="btLr"/>
                      </w:pPr>
                    </w:p>
                    <w:p w14:paraId="63FC378D" w14:textId="2065DB8C" w:rsidR="0030723D" w:rsidRDefault="0030723D" w:rsidP="005619D7">
                      <w:pPr>
                        <w:ind w:left="-270" w:firstLine="360"/>
                        <w:jc w:val="center"/>
                        <w:textDirection w:val="btLr"/>
                        <w:rPr>
                          <w:rFonts w:ascii="Verdana" w:eastAsia="Verdana" w:hAnsi="Verdana" w:cs="Verdana"/>
                          <w:color w:val="000000"/>
                        </w:rPr>
                      </w:pPr>
                      <w:r>
                        <w:rPr>
                          <w:rFonts w:ascii="Verdana" w:eastAsia="Verdana" w:hAnsi="Verdana" w:cs="Verdana"/>
                          <w:color w:val="000000"/>
                        </w:rPr>
                        <w:t>PALP</w:t>
                      </w:r>
                      <w:r>
                        <w:rPr>
                          <w:rFonts w:ascii="Verdana" w:eastAsia="Verdana" w:hAnsi="Verdana" w:cs="Verdana"/>
                          <w:color w:val="000000"/>
                        </w:rPr>
                        <w:t xml:space="preserve"> </w:t>
                      </w:r>
                      <w:r>
                        <w:rPr>
                          <w:rFonts w:ascii="Verdana" w:eastAsia="Verdana" w:hAnsi="Verdana" w:cs="Verdana"/>
                          <w:color w:val="000000"/>
                        </w:rPr>
                        <w:t>2/28 from 8:30-9:00</w:t>
                      </w:r>
                    </w:p>
                    <w:p w14:paraId="0863BBC6" w14:textId="77777777" w:rsidR="001A015A" w:rsidRDefault="001A015A" w:rsidP="005619D7">
                      <w:pPr>
                        <w:ind w:left="-270" w:firstLine="360"/>
                        <w:jc w:val="center"/>
                        <w:textDirection w:val="btLr"/>
                        <w:rPr>
                          <w:rFonts w:ascii="Verdana" w:eastAsia="Verdana" w:hAnsi="Verdana" w:cs="Verdana"/>
                          <w:color w:val="000000"/>
                        </w:rPr>
                      </w:pPr>
                    </w:p>
                    <w:p w14:paraId="7EA44486" w14:textId="05B4E938" w:rsidR="001A015A" w:rsidRDefault="001A015A" w:rsidP="005619D7">
                      <w:pPr>
                        <w:ind w:left="-270" w:firstLine="360"/>
                        <w:jc w:val="center"/>
                        <w:textDirection w:val="btLr"/>
                        <w:rPr>
                          <w:rFonts w:ascii="Verdana" w:eastAsia="Verdana" w:hAnsi="Verdana" w:cs="Verdana"/>
                          <w:color w:val="000000"/>
                          <w:vertAlign w:val="superscript"/>
                        </w:rPr>
                      </w:pPr>
                      <w:r>
                        <w:rPr>
                          <w:rFonts w:ascii="Verdana" w:eastAsia="Verdana" w:hAnsi="Verdana" w:cs="Verdana"/>
                          <w:color w:val="000000"/>
                        </w:rPr>
                        <w:t>Intrepid trip 2/24</w:t>
                      </w:r>
                    </w:p>
                    <w:p w14:paraId="1F93B0E7" w14:textId="77777777" w:rsidR="00437670" w:rsidRDefault="00437670" w:rsidP="005619D7">
                      <w:pPr>
                        <w:ind w:left="-270"/>
                        <w:textDirection w:val="btLr"/>
                      </w:pPr>
                    </w:p>
                    <w:p w14:paraId="7FF63DF2" w14:textId="77777777" w:rsidR="00437670" w:rsidRDefault="00437670" w:rsidP="005619D7">
                      <w:pPr>
                        <w:ind w:left="-270"/>
                        <w:textDirection w:val="btLr"/>
                      </w:pPr>
                    </w:p>
                  </w:txbxContent>
                </v:textbox>
                <w10:wrap type="square"/>
              </v:rect>
            </w:pict>
          </mc:Fallback>
        </mc:AlternateContent>
      </w:r>
      <w:r w:rsidR="001A015A">
        <w:rPr>
          <w:noProof/>
        </w:rPr>
        <w:drawing>
          <wp:anchor distT="0" distB="0" distL="114300" distR="114300" simplePos="0" relativeHeight="251659264" behindDoc="0" locked="0" layoutInCell="1" hidden="0" allowOverlap="1" wp14:anchorId="68573220" wp14:editId="56719F0C">
            <wp:simplePos x="0" y="0"/>
            <wp:positionH relativeFrom="column">
              <wp:posOffset>733425</wp:posOffset>
            </wp:positionH>
            <wp:positionV relativeFrom="paragraph">
              <wp:posOffset>76200</wp:posOffset>
            </wp:positionV>
            <wp:extent cx="1952625" cy="108331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52625" cy="1083310"/>
                    </a:xfrm>
                    <a:prstGeom prst="rect">
                      <a:avLst/>
                    </a:prstGeom>
                    <a:ln/>
                  </pic:spPr>
                </pic:pic>
              </a:graphicData>
            </a:graphic>
          </wp:anchor>
        </w:drawing>
      </w:r>
    </w:p>
    <w:p w14:paraId="6C24B45A" w14:textId="77777777" w:rsidR="00437670" w:rsidRDefault="00437670">
      <w:pPr>
        <w:rPr>
          <w:rFonts w:ascii="Century Gothic" w:eastAsia="Century Gothic" w:hAnsi="Century Gothic" w:cs="Century Gothic"/>
          <w:sz w:val="26"/>
          <w:szCs w:val="26"/>
          <w:u w:val="single"/>
        </w:rPr>
      </w:pPr>
    </w:p>
    <w:p w14:paraId="5727E40B" w14:textId="77777777" w:rsidR="00437670" w:rsidRDefault="00437670">
      <w:pPr>
        <w:rPr>
          <w:rFonts w:ascii="Century Gothic" w:eastAsia="Century Gothic" w:hAnsi="Century Gothic" w:cs="Century Gothic"/>
          <w:sz w:val="26"/>
          <w:szCs w:val="26"/>
          <w:u w:val="single"/>
        </w:rPr>
      </w:pPr>
    </w:p>
    <w:p w14:paraId="306463DF" w14:textId="77777777" w:rsidR="00437670" w:rsidRDefault="00437670">
      <w:pPr>
        <w:rPr>
          <w:rFonts w:ascii="Century Gothic" w:eastAsia="Century Gothic" w:hAnsi="Century Gothic" w:cs="Century Gothic"/>
          <w:sz w:val="26"/>
          <w:szCs w:val="26"/>
        </w:rPr>
      </w:pPr>
    </w:p>
    <w:p w14:paraId="2304ABDB" w14:textId="77777777" w:rsidR="0030723D" w:rsidRDefault="00C0013B">
      <w:pPr>
        <w:rPr>
          <w:rFonts w:ascii="Century Gothic" w:eastAsia="Century Gothic" w:hAnsi="Century Gothic" w:cs="Century Gothic"/>
          <w:sz w:val="22"/>
          <w:szCs w:val="22"/>
        </w:rPr>
      </w:pPr>
      <w:r>
        <w:rPr>
          <w:rFonts w:ascii="Century Gothic" w:eastAsia="Century Gothic" w:hAnsi="Century Gothic" w:cs="Century Gothic"/>
          <w:sz w:val="22"/>
          <w:szCs w:val="22"/>
        </w:rPr>
        <w:t>We can’t believe this month we will be celebrating our 100</w:t>
      </w:r>
      <w:r>
        <w:rPr>
          <w:rFonts w:ascii="Century Gothic" w:eastAsia="Century Gothic" w:hAnsi="Century Gothic" w:cs="Century Gothic"/>
          <w:sz w:val="22"/>
          <w:szCs w:val="22"/>
          <w:vertAlign w:val="superscript"/>
        </w:rPr>
        <w:t>th</w:t>
      </w:r>
      <w:r>
        <w:rPr>
          <w:rFonts w:ascii="Century Gothic" w:eastAsia="Century Gothic" w:hAnsi="Century Gothic" w:cs="Century Gothic"/>
          <w:sz w:val="22"/>
          <w:szCs w:val="22"/>
        </w:rPr>
        <w:t xml:space="preserve"> day already!  The </w:t>
      </w:r>
    </w:p>
    <w:p w14:paraId="5005E280" w14:textId="0C37A039" w:rsidR="00437670" w:rsidRDefault="00C0013B">
      <w:pPr>
        <w:rPr>
          <w:rFonts w:ascii="Century Gothic" w:eastAsia="Century Gothic" w:hAnsi="Century Gothic" w:cs="Century Gothic"/>
          <w:sz w:val="22"/>
          <w:szCs w:val="22"/>
        </w:rPr>
      </w:pPr>
      <w:r>
        <w:rPr>
          <w:rFonts w:ascii="Century Gothic" w:eastAsia="Century Gothic" w:hAnsi="Century Gothic" w:cs="Century Gothic"/>
          <w:sz w:val="22"/>
          <w:szCs w:val="22"/>
        </w:rPr>
        <w:t>time has flown by so fast and we have enjoyed getting to know your kids and seeing them learn and grow!</w:t>
      </w:r>
    </w:p>
    <w:p w14:paraId="0CCF1A2D" w14:textId="77777777" w:rsidR="00437670" w:rsidRDefault="00437670">
      <w:pPr>
        <w:rPr>
          <w:rFonts w:ascii="Century Gothic" w:eastAsia="Century Gothic" w:hAnsi="Century Gothic" w:cs="Century Gothic"/>
          <w:sz w:val="22"/>
          <w:szCs w:val="22"/>
        </w:rPr>
      </w:pPr>
    </w:p>
    <w:p w14:paraId="1A2C6EE4" w14:textId="1B5D6148" w:rsidR="004A7276" w:rsidRPr="007F4BB6" w:rsidRDefault="00C0013B" w:rsidP="004A7276">
      <w:pPr>
        <w:rPr>
          <w:rFonts w:ascii="Century Gothic" w:hAnsi="Century Gothic"/>
          <w:color w:val="2D2D2C"/>
          <w:sz w:val="22"/>
          <w:szCs w:val="22"/>
        </w:rPr>
      </w:pPr>
      <w:r>
        <w:rPr>
          <w:rFonts w:ascii="Century Gothic" w:eastAsia="Century Gothic" w:hAnsi="Century Gothic" w:cs="Century Gothic"/>
          <w:b/>
          <w:sz w:val="22"/>
          <w:szCs w:val="22"/>
          <w:u w:val="single"/>
        </w:rPr>
        <w:t>Reading:</w:t>
      </w:r>
      <w:r>
        <w:rPr>
          <w:rFonts w:ascii="Century Gothic" w:eastAsia="Century Gothic" w:hAnsi="Century Gothic" w:cs="Century Gothic"/>
          <w:sz w:val="22"/>
          <w:szCs w:val="22"/>
          <w:u w:val="single"/>
        </w:rPr>
        <w:t xml:space="preserve"> </w:t>
      </w:r>
      <w:r w:rsidR="004A7276" w:rsidRPr="007F4BB6">
        <w:rPr>
          <w:rFonts w:ascii="Century Gothic" w:hAnsi="Century Gothic"/>
          <w:color w:val="2D2D2C"/>
          <w:sz w:val="22"/>
          <w:szCs w:val="22"/>
        </w:rPr>
        <w:t xml:space="preserve">We </w:t>
      </w:r>
      <w:r w:rsidR="005619D7">
        <w:rPr>
          <w:rFonts w:ascii="Century Gothic" w:hAnsi="Century Gothic"/>
          <w:color w:val="2D2D2C"/>
          <w:sz w:val="22"/>
          <w:szCs w:val="22"/>
        </w:rPr>
        <w:t xml:space="preserve">have </w:t>
      </w:r>
      <w:r w:rsidR="004A7276">
        <w:rPr>
          <w:rFonts w:ascii="Century Gothic" w:hAnsi="Century Gothic"/>
          <w:color w:val="2D2D2C"/>
          <w:sz w:val="22"/>
          <w:szCs w:val="22"/>
        </w:rPr>
        <w:t>start</w:t>
      </w:r>
      <w:r w:rsidR="005619D7">
        <w:rPr>
          <w:rFonts w:ascii="Century Gothic" w:hAnsi="Century Gothic"/>
          <w:color w:val="2D2D2C"/>
          <w:sz w:val="22"/>
          <w:szCs w:val="22"/>
        </w:rPr>
        <w:t>ed</w:t>
      </w:r>
      <w:r w:rsidR="004A7276" w:rsidRPr="007F4BB6">
        <w:rPr>
          <w:rFonts w:ascii="Century Gothic" w:hAnsi="Century Gothic"/>
          <w:color w:val="2D2D2C"/>
          <w:sz w:val="22"/>
          <w:szCs w:val="22"/>
        </w:rPr>
        <w:t xml:space="preserve"> our </w:t>
      </w:r>
      <w:r w:rsidR="004A7276">
        <w:rPr>
          <w:rFonts w:ascii="Century Gothic" w:hAnsi="Century Gothic"/>
          <w:color w:val="2D2D2C"/>
          <w:sz w:val="22"/>
          <w:szCs w:val="22"/>
        </w:rPr>
        <w:t>5</w:t>
      </w:r>
      <w:r w:rsidR="004A7276" w:rsidRPr="007F4BB6">
        <w:rPr>
          <w:rFonts w:ascii="Century Gothic" w:hAnsi="Century Gothic"/>
          <w:color w:val="2D2D2C"/>
          <w:sz w:val="13"/>
          <w:szCs w:val="13"/>
          <w:vertAlign w:val="superscript"/>
        </w:rPr>
        <w:t xml:space="preserve">th </w:t>
      </w:r>
      <w:r w:rsidR="004A7276" w:rsidRPr="007F4BB6">
        <w:rPr>
          <w:rFonts w:ascii="Century Gothic" w:hAnsi="Century Gothic"/>
          <w:color w:val="2D2D2C"/>
          <w:sz w:val="22"/>
          <w:szCs w:val="22"/>
        </w:rPr>
        <w:t>Reading Unit- “</w:t>
      </w:r>
      <w:r w:rsidR="004A7276">
        <w:rPr>
          <w:rFonts w:ascii="Century Gothic" w:hAnsi="Century Gothic"/>
          <w:color w:val="2D2D2C"/>
          <w:sz w:val="22"/>
          <w:szCs w:val="22"/>
        </w:rPr>
        <w:t>Readers Have Big Jobs to Do</w:t>
      </w:r>
      <w:r w:rsidR="004A7276" w:rsidRPr="007F4BB6">
        <w:rPr>
          <w:rFonts w:ascii="Century Gothic" w:hAnsi="Century Gothic"/>
          <w:color w:val="2D2D2C"/>
          <w:sz w:val="22"/>
          <w:szCs w:val="22"/>
        </w:rPr>
        <w:t xml:space="preserve">”. </w:t>
      </w:r>
      <w:r w:rsidR="004A7276">
        <w:rPr>
          <w:rFonts w:ascii="Century Gothic" w:hAnsi="Century Gothic"/>
          <w:color w:val="2D2D2C"/>
          <w:sz w:val="22"/>
          <w:szCs w:val="22"/>
        </w:rPr>
        <w:t>Students will learn to take on more of a responsibility using strategies to take charge in their own reading, to set their own agenda, and to get through the hard parts by themselves. The students will learn to balance their reading energies between word solving and meaning making so that their experiences with texts are well-rounded, thoughtful, efficient, and meaningful.</w:t>
      </w:r>
    </w:p>
    <w:p w14:paraId="2EBEA81A" w14:textId="35A6F067" w:rsidR="00437670" w:rsidRPr="001A015A" w:rsidRDefault="00437670">
      <w:pPr>
        <w:rPr>
          <w:rFonts w:ascii="Century Gothic" w:eastAsia="Century Gothic" w:hAnsi="Century Gothic" w:cs="Century Gothic"/>
          <w:sz w:val="22"/>
          <w:szCs w:val="22"/>
        </w:rPr>
      </w:pPr>
    </w:p>
    <w:p w14:paraId="6343B933" w14:textId="77777777" w:rsidR="00C0013B" w:rsidRPr="001A015A" w:rsidRDefault="00C0013B" w:rsidP="00C0013B">
      <w:pPr>
        <w:pStyle w:val="NormalWeb"/>
        <w:spacing w:before="0" w:beforeAutospacing="0" w:after="0" w:afterAutospacing="0"/>
        <w:rPr>
          <w:sz w:val="22"/>
          <w:szCs w:val="22"/>
        </w:rPr>
      </w:pPr>
      <w:r w:rsidRPr="001A015A">
        <w:rPr>
          <w:rFonts w:ascii="Century Gothic" w:eastAsia="Century Gothic" w:hAnsi="Century Gothic" w:cs="Century Gothic"/>
          <w:b/>
          <w:sz w:val="22"/>
          <w:szCs w:val="22"/>
          <w:u w:val="single"/>
        </w:rPr>
        <w:t>Writing:</w:t>
      </w:r>
      <w:r w:rsidRPr="001A015A">
        <w:rPr>
          <w:rFonts w:ascii="Century Gothic" w:eastAsia="Century Gothic" w:hAnsi="Century Gothic" w:cs="Century Gothic"/>
          <w:sz w:val="22"/>
          <w:szCs w:val="22"/>
        </w:rPr>
        <w:t xml:space="preserve"> We are working on </w:t>
      </w:r>
      <w:r w:rsidR="00FA21D2" w:rsidRPr="001A015A">
        <w:rPr>
          <w:rFonts w:ascii="Century Gothic" w:eastAsia="Century Gothic" w:hAnsi="Century Gothic" w:cs="Century Gothic"/>
          <w:sz w:val="22"/>
          <w:szCs w:val="22"/>
        </w:rPr>
        <w:t>“Writing Reviews”.  Students have</w:t>
      </w:r>
      <w:r w:rsidRPr="001A015A">
        <w:rPr>
          <w:rFonts w:ascii="Century Gothic" w:eastAsia="Century Gothic" w:hAnsi="Century Gothic" w:cs="Century Gothic"/>
          <w:sz w:val="22"/>
          <w:szCs w:val="22"/>
        </w:rPr>
        <w:t xml:space="preserve"> learned to write opinion pieces first based on collections they have, then writing to persuade others, and then finally writing book reviews. So far, th</w:t>
      </w:r>
      <w:r w:rsidR="00FA21D2" w:rsidRPr="001A015A">
        <w:rPr>
          <w:rFonts w:ascii="Century Gothic" w:eastAsia="Century Gothic" w:hAnsi="Century Gothic" w:cs="Century Gothic"/>
          <w:sz w:val="22"/>
          <w:szCs w:val="22"/>
        </w:rPr>
        <w:t>ey seem to love a good argument!</w:t>
      </w:r>
      <w:r w:rsidRPr="001A015A">
        <w:rPr>
          <w:rFonts w:ascii="Century Gothic" w:hAnsi="Century Gothic"/>
          <w:color w:val="000000"/>
          <w:sz w:val="22"/>
          <w:szCs w:val="22"/>
        </w:rPr>
        <w:t xml:space="preserve"> To support your child at home, ask them their opinion on something like, their favorite book, movie, toy, vacation etc. Then ask them to give reasons to convince or persuade you that it’s the best. For example, if your child says, “Central Park is the best park in NY!”, ask them to give reasons and examples to support this claim.  Maybe disagree with them, arguing Riverside Park is better.  Help your child realize a good argument should be convincing. </w:t>
      </w:r>
    </w:p>
    <w:p w14:paraId="3824B3E4" w14:textId="77777777" w:rsidR="00437670" w:rsidRPr="001A015A" w:rsidRDefault="00C0013B">
      <w:pPr>
        <w:spacing w:after="240"/>
        <w:rPr>
          <w:rFonts w:ascii="Verdana" w:eastAsia="Verdana" w:hAnsi="Verdana" w:cs="Verdana"/>
          <w:sz w:val="22"/>
          <w:szCs w:val="22"/>
        </w:rPr>
      </w:pPr>
      <w:r w:rsidRPr="005619D7">
        <w:rPr>
          <w:rFonts w:ascii="Century Gothic" w:eastAsia="Century Gothic" w:hAnsi="Century Gothic" w:cs="Century Gothic"/>
          <w:b/>
          <w:bCs/>
          <w:sz w:val="22"/>
          <w:szCs w:val="22"/>
        </w:rPr>
        <w:t xml:space="preserve">Our </w:t>
      </w:r>
      <w:r w:rsidR="00FA21D2" w:rsidRPr="005619D7">
        <w:rPr>
          <w:rFonts w:ascii="Century Gothic" w:eastAsia="Century Gothic" w:hAnsi="Century Gothic" w:cs="Century Gothic"/>
          <w:b/>
          <w:bCs/>
          <w:sz w:val="22"/>
          <w:szCs w:val="22"/>
        </w:rPr>
        <w:t>next unit</w:t>
      </w:r>
      <w:r w:rsidR="00FA21D2" w:rsidRPr="001A015A">
        <w:rPr>
          <w:rFonts w:ascii="Century Gothic" w:eastAsia="Century Gothic" w:hAnsi="Century Gothic" w:cs="Century Gothic"/>
          <w:sz w:val="22"/>
          <w:szCs w:val="22"/>
        </w:rPr>
        <w:t xml:space="preserve"> is Scenes to Series. </w:t>
      </w:r>
      <w:r w:rsidRPr="001A015A">
        <w:rPr>
          <w:rFonts w:ascii="Century Gothic" w:eastAsia="Century Gothic" w:hAnsi="Century Gothic" w:cs="Century Gothic"/>
          <w:sz w:val="22"/>
          <w:szCs w:val="22"/>
        </w:rPr>
        <w:t xml:space="preserve"> Students will experience writing fictional works using character, plot, and setting. </w:t>
      </w:r>
      <w:r w:rsidR="00FA21D2" w:rsidRPr="001A015A">
        <w:rPr>
          <w:rFonts w:ascii="Century Gothic" w:eastAsia="Century Gothic" w:hAnsi="Century Gothic" w:cs="Century Gothic"/>
          <w:sz w:val="22"/>
          <w:szCs w:val="22"/>
        </w:rPr>
        <w:t>Students will create a pretend character and give that character adventures in more than one booklet. Students will then continue to study what makes a story exciting and still realistic, so it has more heart. The children will bring the characters to life by describing what they do, say and think.</w:t>
      </w:r>
    </w:p>
    <w:p w14:paraId="627E579D" w14:textId="4FF8EE90" w:rsidR="004A7276" w:rsidRPr="001A015A" w:rsidRDefault="001A015A" w:rsidP="004A7276">
      <w:pPr>
        <w:ind w:right="40"/>
        <w:rPr>
          <w:rFonts w:ascii="Century Gothic" w:hAnsi="Century Gothic"/>
          <w:color w:val="000000"/>
          <w:sz w:val="22"/>
          <w:szCs w:val="22"/>
        </w:rPr>
      </w:pPr>
      <w:r>
        <w:rPr>
          <w:rFonts w:ascii="Century Gothic" w:eastAsia="Century Gothic" w:hAnsi="Century Gothic" w:cs="Century Gothic"/>
          <w:b/>
          <w:sz w:val="22"/>
          <w:szCs w:val="22"/>
          <w:u w:val="single"/>
        </w:rPr>
        <w:t xml:space="preserve">Word Study: </w:t>
      </w:r>
      <w:r w:rsidRPr="001A015A">
        <w:rPr>
          <w:rFonts w:ascii="Century Gothic" w:eastAsia="Century Gothic" w:hAnsi="Century Gothic" w:cs="Century Gothic"/>
          <w:sz w:val="22"/>
          <w:szCs w:val="22"/>
        </w:rPr>
        <w:t xml:space="preserve"> </w:t>
      </w:r>
      <w:r w:rsidR="004A7276" w:rsidRPr="001A015A">
        <w:rPr>
          <w:rFonts w:ascii="Century Gothic" w:hAnsi="Century Gothic"/>
          <w:color w:val="000000"/>
          <w:sz w:val="22"/>
          <w:szCs w:val="22"/>
        </w:rPr>
        <w:t>In Unit 3, we will be reading carefully, looking all the way through words, getting to know some common endings, investigating different sounds the -ed can make, the tricky, and blends come as endings.</w:t>
      </w:r>
    </w:p>
    <w:p w14:paraId="6385615D" w14:textId="0EF50BA6" w:rsidR="004A7276" w:rsidRDefault="004A7276" w:rsidP="004A7276">
      <w:pPr>
        <w:ind w:right="40"/>
        <w:rPr>
          <w:rFonts w:ascii="Century Gothic" w:hAnsi="Century Gothic"/>
          <w:color w:val="000000"/>
        </w:rPr>
      </w:pPr>
    </w:p>
    <w:p w14:paraId="0DBEDF87" w14:textId="77777777" w:rsidR="00437670" w:rsidRDefault="00C0013B">
      <w:pP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Math:</w:t>
      </w:r>
      <w:r>
        <w:rPr>
          <w:rFonts w:ascii="Century Gothic" w:eastAsia="Century Gothic" w:hAnsi="Century Gothic" w:cs="Century Gothic"/>
          <w:sz w:val="22"/>
          <w:szCs w:val="22"/>
        </w:rPr>
        <w:t xml:space="preserve"> We </w:t>
      </w:r>
      <w:r w:rsidR="00FA21D2">
        <w:rPr>
          <w:rFonts w:ascii="Century Gothic" w:eastAsia="Century Gothic" w:hAnsi="Century Gothic" w:cs="Century Gothic"/>
          <w:sz w:val="22"/>
          <w:szCs w:val="22"/>
        </w:rPr>
        <w:t xml:space="preserve">will be </w:t>
      </w:r>
      <w:r>
        <w:rPr>
          <w:rFonts w:ascii="Century Gothic" w:eastAsia="Century Gothic" w:hAnsi="Century Gothic" w:cs="Century Gothic"/>
          <w:sz w:val="22"/>
          <w:szCs w:val="22"/>
        </w:rPr>
        <w:t xml:space="preserve">moving on to Unit 3 in Math, Ordering and Comparing Length.  Students are first learning about non-standard units of measurement, like using a piece of string or their shoe, then will learn how to use centimeters to measure, and finally learn to represent and interpret data. </w:t>
      </w:r>
    </w:p>
    <w:p w14:paraId="6E91ED3F" w14:textId="77777777" w:rsidR="00437670" w:rsidRDefault="00437670">
      <w:pPr>
        <w:rPr>
          <w:rFonts w:ascii="Century Gothic" w:eastAsia="Century Gothic" w:hAnsi="Century Gothic" w:cs="Century Gothic"/>
          <w:sz w:val="22"/>
          <w:szCs w:val="22"/>
        </w:rPr>
      </w:pPr>
    </w:p>
    <w:p w14:paraId="6F47745B" w14:textId="5166EDC7" w:rsidR="00437670" w:rsidRDefault="00C0013B">
      <w:pP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Science</w:t>
      </w:r>
      <w:r>
        <w:rPr>
          <w:rFonts w:ascii="Century Gothic" w:eastAsia="Century Gothic" w:hAnsi="Century Gothic" w:cs="Century Gothic"/>
          <w:b/>
          <w:sz w:val="22"/>
          <w:szCs w:val="22"/>
        </w:rPr>
        <w:t>:</w:t>
      </w:r>
      <w:r>
        <w:rPr>
          <w:rFonts w:ascii="Century Gothic" w:eastAsia="Century Gothic" w:hAnsi="Century Gothic" w:cs="Century Gothic"/>
          <w:sz w:val="22"/>
          <w:szCs w:val="22"/>
        </w:rPr>
        <w:t xml:space="preserve"> In Science, </w:t>
      </w:r>
      <w:r w:rsidR="005619D7">
        <w:rPr>
          <w:rFonts w:ascii="Century Gothic" w:eastAsia="Century Gothic" w:hAnsi="Century Gothic" w:cs="Century Gothic"/>
          <w:sz w:val="22"/>
          <w:szCs w:val="22"/>
        </w:rPr>
        <w:t xml:space="preserve">we will be getting ready for the Science Fair. Students are </w:t>
      </w:r>
      <w:r w:rsidR="00F57839">
        <w:rPr>
          <w:rFonts w:ascii="Century Gothic" w:eastAsia="Century Gothic" w:hAnsi="Century Gothic" w:cs="Century Gothic"/>
          <w:sz w:val="22"/>
          <w:szCs w:val="22"/>
        </w:rPr>
        <w:t xml:space="preserve">being introduced to </w:t>
      </w:r>
    </w:p>
    <w:p w14:paraId="1ABB9F2C" w14:textId="282612F7" w:rsidR="005619D7" w:rsidRDefault="00F57839">
      <w:pPr>
        <w:rPr>
          <w:rFonts w:ascii="Verdana" w:eastAsia="Verdana" w:hAnsi="Verdana" w:cs="Verdana"/>
          <w:sz w:val="22"/>
          <w:szCs w:val="22"/>
        </w:rPr>
      </w:pPr>
      <w:r>
        <w:rPr>
          <w:rFonts w:ascii="Century Gothic" w:eastAsia="Century Gothic" w:hAnsi="Century Gothic" w:cs="Century Gothic"/>
          <w:sz w:val="22"/>
          <w:szCs w:val="22"/>
        </w:rPr>
        <w:t xml:space="preserve">The topic of </w:t>
      </w:r>
      <w:proofErr w:type="spellStart"/>
      <w:r w:rsidR="005619D7">
        <w:rPr>
          <w:rFonts w:ascii="Century Gothic" w:eastAsia="Century Gothic" w:hAnsi="Century Gothic" w:cs="Century Gothic"/>
          <w:sz w:val="22"/>
          <w:szCs w:val="22"/>
        </w:rPr>
        <w:t>Of</w:t>
      </w:r>
      <w:r>
        <w:rPr>
          <w:rFonts w:ascii="Century Gothic" w:eastAsia="Century Gothic" w:hAnsi="Century Gothic" w:cs="Century Gothic"/>
          <w:sz w:val="22"/>
          <w:szCs w:val="22"/>
        </w:rPr>
        <w:t>fsprings</w:t>
      </w:r>
      <w:proofErr w:type="spellEnd"/>
      <w:r>
        <w:rPr>
          <w:rFonts w:ascii="Century Gothic" w:eastAsia="Century Gothic" w:hAnsi="Century Gothic" w:cs="Century Gothic"/>
          <w:sz w:val="22"/>
          <w:szCs w:val="22"/>
        </w:rPr>
        <w:t xml:space="preserve"> -How do animal and plant offspring defend themselves when they are young an</w:t>
      </w:r>
      <w:r w:rsidR="00777A25">
        <w:rPr>
          <w:rFonts w:ascii="Century Gothic" w:eastAsia="Century Gothic" w:hAnsi="Century Gothic" w:cs="Century Gothic"/>
          <w:sz w:val="22"/>
          <w:szCs w:val="22"/>
        </w:rPr>
        <w:t>d are growing</w:t>
      </w:r>
      <w:r>
        <w:rPr>
          <w:rFonts w:ascii="Century Gothic" w:eastAsia="Century Gothic" w:hAnsi="Century Gothic" w:cs="Century Gothic"/>
          <w:sz w:val="22"/>
          <w:szCs w:val="22"/>
        </w:rPr>
        <w:t xml:space="preserve"> up? Students will gather evidence about how parent’s help protect and how offspring prepare to learn to survive on their own.</w:t>
      </w:r>
    </w:p>
    <w:p w14:paraId="2347CB9C" w14:textId="77777777" w:rsidR="00437670" w:rsidRDefault="00437670">
      <w:pPr>
        <w:rPr>
          <w:rFonts w:ascii="Century Gothic" w:eastAsia="Century Gothic" w:hAnsi="Century Gothic" w:cs="Century Gothic"/>
          <w:sz w:val="22"/>
          <w:szCs w:val="22"/>
        </w:rPr>
      </w:pPr>
      <w:bookmarkStart w:id="0" w:name="_GoBack"/>
      <w:bookmarkEnd w:id="0"/>
    </w:p>
    <w:p w14:paraId="145ADF97" w14:textId="5DEEE634" w:rsidR="00437670" w:rsidRDefault="00C0013B">
      <w:pP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Social Studies:</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We </w:t>
      </w:r>
      <w:r w:rsidR="00181A2A">
        <w:rPr>
          <w:rFonts w:ascii="Century Gothic" w:eastAsia="Century Gothic" w:hAnsi="Century Gothic" w:cs="Century Gothic"/>
          <w:sz w:val="22"/>
          <w:szCs w:val="22"/>
        </w:rPr>
        <w:t>are working on</w:t>
      </w:r>
      <w:r>
        <w:rPr>
          <w:rFonts w:ascii="Century Gothic" w:eastAsia="Century Gothic" w:hAnsi="Century Gothic" w:cs="Century Gothic"/>
          <w:sz w:val="22"/>
          <w:szCs w:val="22"/>
        </w:rPr>
        <w:t xml:space="preserve"> Unit 2, Families Now and Long Ago, where students compared and contrasted families in the past, technology, tools, communication, and transportation. </w:t>
      </w:r>
    </w:p>
    <w:p w14:paraId="280A0D90" w14:textId="77777777" w:rsidR="00437670" w:rsidRDefault="00437670">
      <w:pPr>
        <w:jc w:val="center"/>
        <w:rPr>
          <w:rFonts w:ascii="Century Gothic" w:eastAsia="Century Gothic" w:hAnsi="Century Gothic" w:cs="Century Gothic"/>
          <w:sz w:val="22"/>
          <w:szCs w:val="22"/>
        </w:rPr>
      </w:pPr>
    </w:p>
    <w:p w14:paraId="24B70D14" w14:textId="77777777" w:rsidR="00437670" w:rsidRDefault="00C0013B">
      <w:pPr>
        <w:jc w:val="cente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Thanks</w:t>
      </w:r>
      <w:proofErr w:type="gramEnd"/>
      <w:r>
        <w:rPr>
          <w:rFonts w:ascii="Century Gothic" w:eastAsia="Century Gothic" w:hAnsi="Century Gothic" w:cs="Century Gothic"/>
          <w:sz w:val="22"/>
          <w:szCs w:val="22"/>
        </w:rPr>
        <w:t xml:space="preserve"> so much for all your continued support! </w:t>
      </w:r>
    </w:p>
    <w:p w14:paraId="1D7D81D9" w14:textId="77777777" w:rsidR="00437670" w:rsidRDefault="00437670">
      <w:pPr>
        <w:ind w:left="4320"/>
        <w:rPr>
          <w:rFonts w:ascii="Century Gothic" w:eastAsia="Century Gothic" w:hAnsi="Century Gothic" w:cs="Century Gothic"/>
          <w:sz w:val="22"/>
          <w:szCs w:val="22"/>
        </w:rPr>
      </w:pPr>
    </w:p>
    <w:sectPr w:rsidR="00437670">
      <w:pgSz w:w="12240" w:h="15840"/>
      <w:pgMar w:top="72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0C6"/>
    <w:multiLevelType w:val="hybridMultilevel"/>
    <w:tmpl w:val="3A4E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37670"/>
    <w:rsid w:val="00181A2A"/>
    <w:rsid w:val="001A015A"/>
    <w:rsid w:val="0030723D"/>
    <w:rsid w:val="00437670"/>
    <w:rsid w:val="004A7276"/>
    <w:rsid w:val="005619D7"/>
    <w:rsid w:val="00777A25"/>
    <w:rsid w:val="00C0013B"/>
    <w:rsid w:val="00F57839"/>
    <w:rsid w:val="00FA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A22E"/>
  <w15:docId w15:val="{7A98B12B-2440-1547-8626-D25CA353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21D2"/>
    <w:pPr>
      <w:ind w:left="720"/>
      <w:contextualSpacing/>
    </w:pPr>
  </w:style>
  <w:style w:type="paragraph" w:styleId="NormalWeb">
    <w:name w:val="Normal (Web)"/>
    <w:basedOn w:val="Normal"/>
    <w:uiPriority w:val="99"/>
    <w:semiHidden/>
    <w:unhideWhenUsed/>
    <w:rsid w:val="00C0013B"/>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Golden-moses Dana</cp:lastModifiedBy>
  <cp:revision>11</cp:revision>
  <cp:lastPrinted>2020-01-29T13:12:00Z</cp:lastPrinted>
  <dcterms:created xsi:type="dcterms:W3CDTF">2019-01-29T19:52:00Z</dcterms:created>
  <dcterms:modified xsi:type="dcterms:W3CDTF">2020-01-29T13:12:00Z</dcterms:modified>
</cp:coreProperties>
</file>