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DE" w:rsidRPr="005F3DDE" w:rsidRDefault="00364669" w:rsidP="005F3DDE">
      <w:pPr>
        <w:tabs>
          <w:tab w:val="left" w:pos="0"/>
        </w:tabs>
        <w:jc w:val="center"/>
        <w:rPr>
          <w:rFonts w:asciiTheme="majorHAnsi" w:hAnsiTheme="majorHAnsi"/>
          <w:b/>
          <w:sz w:val="36"/>
          <w:szCs w:val="36"/>
        </w:rPr>
      </w:pPr>
      <w:r w:rsidRPr="005F3DDE">
        <w:rPr>
          <w:rFonts w:asciiTheme="majorHAnsi" w:hAnsiTheme="majorHAnsi"/>
          <w:b/>
          <w:sz w:val="36"/>
          <w:szCs w:val="36"/>
        </w:rPr>
        <w:t>Reading Log Homework</w:t>
      </w:r>
    </w:p>
    <w:p w:rsidR="00364669" w:rsidRPr="005F3DDE" w:rsidRDefault="00364669" w:rsidP="005F3DDE">
      <w:pPr>
        <w:tabs>
          <w:tab w:val="left" w:pos="0"/>
        </w:tabs>
        <w:rPr>
          <w:rFonts w:asciiTheme="majorHAnsi" w:hAnsiTheme="majorHAnsi"/>
          <w:sz w:val="32"/>
          <w:szCs w:val="32"/>
        </w:rPr>
      </w:pPr>
      <w:r w:rsidRPr="005F3DDE">
        <w:rPr>
          <w:rFonts w:asciiTheme="majorHAnsi" w:hAnsiTheme="majorHAnsi"/>
          <w:sz w:val="32"/>
          <w:szCs w:val="32"/>
        </w:rPr>
        <w:t>Dear 1-</w:t>
      </w:r>
      <w:r w:rsidR="00B678DD">
        <w:rPr>
          <w:rFonts w:asciiTheme="majorHAnsi" w:hAnsiTheme="majorHAnsi"/>
          <w:sz w:val="32"/>
          <w:szCs w:val="32"/>
        </w:rPr>
        <w:t>210</w:t>
      </w:r>
      <w:bookmarkStart w:id="0" w:name="_GoBack"/>
      <w:bookmarkEnd w:id="0"/>
      <w:r w:rsidRPr="005F3DDE">
        <w:rPr>
          <w:rFonts w:asciiTheme="majorHAnsi" w:hAnsiTheme="majorHAnsi"/>
          <w:sz w:val="32"/>
          <w:szCs w:val="32"/>
        </w:rPr>
        <w:t xml:space="preserve"> Families,</w:t>
      </w:r>
    </w:p>
    <w:p w:rsidR="00364669" w:rsidRPr="005F3DDE" w:rsidRDefault="00364669" w:rsidP="005F3DDE">
      <w:pPr>
        <w:tabs>
          <w:tab w:val="left" w:pos="0"/>
        </w:tabs>
        <w:rPr>
          <w:rFonts w:asciiTheme="majorHAnsi" w:hAnsiTheme="majorHAnsi"/>
          <w:sz w:val="32"/>
          <w:szCs w:val="32"/>
        </w:rPr>
      </w:pPr>
      <w:r w:rsidRPr="005F3DDE">
        <w:rPr>
          <w:rFonts w:asciiTheme="majorHAnsi" w:hAnsiTheme="majorHAnsi"/>
          <w:sz w:val="32"/>
          <w:szCs w:val="32"/>
        </w:rPr>
        <w:tab/>
        <w:t>Your reader</w:t>
      </w:r>
      <w:r w:rsidR="005F3DDE">
        <w:rPr>
          <w:rFonts w:asciiTheme="majorHAnsi" w:hAnsiTheme="majorHAnsi"/>
          <w:sz w:val="32"/>
          <w:szCs w:val="32"/>
        </w:rPr>
        <w:t>s</w:t>
      </w:r>
      <w:r w:rsidRPr="005F3DDE">
        <w:rPr>
          <w:rFonts w:asciiTheme="majorHAnsi" w:hAnsiTheme="majorHAnsi"/>
          <w:sz w:val="32"/>
          <w:szCs w:val="32"/>
        </w:rPr>
        <w:t xml:space="preserve"> will start bringing home a Reading Log every week for homework. Your child is expected to read for </w:t>
      </w:r>
      <w:r w:rsidRPr="005F3DDE">
        <w:rPr>
          <w:rFonts w:asciiTheme="majorHAnsi" w:hAnsiTheme="majorHAnsi"/>
          <w:b/>
          <w:sz w:val="32"/>
          <w:szCs w:val="32"/>
        </w:rPr>
        <w:t>at least</w:t>
      </w:r>
      <w:r w:rsidRPr="005F3DDE">
        <w:rPr>
          <w:rFonts w:asciiTheme="majorHAnsi" w:hAnsiTheme="majorHAnsi"/>
          <w:sz w:val="32"/>
          <w:szCs w:val="32"/>
        </w:rPr>
        <w:t xml:space="preserve"> </w:t>
      </w:r>
      <w:r w:rsidRPr="005F3DDE">
        <w:rPr>
          <w:rFonts w:asciiTheme="majorHAnsi" w:hAnsiTheme="majorHAnsi"/>
          <w:b/>
          <w:sz w:val="32"/>
          <w:szCs w:val="32"/>
        </w:rPr>
        <w:t>20 minutes</w:t>
      </w:r>
      <w:r w:rsidRPr="005F3DDE">
        <w:rPr>
          <w:rFonts w:asciiTheme="majorHAnsi" w:hAnsiTheme="majorHAnsi"/>
          <w:sz w:val="32"/>
          <w:szCs w:val="32"/>
        </w:rPr>
        <w:t xml:space="preserve"> each night. After your child reads, he/she should record on the reading log</w:t>
      </w:r>
      <w:r w:rsidR="005F3DDE" w:rsidRPr="005F3DDE">
        <w:rPr>
          <w:rFonts w:asciiTheme="majorHAnsi" w:hAnsiTheme="majorHAnsi"/>
          <w:sz w:val="32"/>
          <w:szCs w:val="32"/>
        </w:rPr>
        <w:t xml:space="preserve"> in their neatest and best handwriting</w:t>
      </w:r>
      <w:r w:rsidRPr="005F3DDE">
        <w:rPr>
          <w:rFonts w:asciiTheme="majorHAnsi" w:hAnsiTheme="majorHAnsi"/>
          <w:sz w:val="32"/>
          <w:szCs w:val="32"/>
        </w:rPr>
        <w:t xml:space="preserve">.  </w:t>
      </w:r>
      <w:r w:rsidR="00CB53C2">
        <w:rPr>
          <w:rFonts w:asciiTheme="majorHAnsi" w:hAnsiTheme="majorHAnsi"/>
          <w:sz w:val="32"/>
          <w:szCs w:val="32"/>
        </w:rPr>
        <w:t>Reading logs will be checked every Friday and Monday.</w:t>
      </w:r>
    </w:p>
    <w:p w:rsidR="00364669" w:rsidRPr="005F3DDE" w:rsidRDefault="00364669" w:rsidP="005F3DDE">
      <w:pPr>
        <w:tabs>
          <w:tab w:val="left" w:pos="0"/>
        </w:tabs>
        <w:rPr>
          <w:rFonts w:asciiTheme="majorHAnsi" w:hAnsiTheme="majorHAnsi"/>
          <w:sz w:val="32"/>
          <w:szCs w:val="32"/>
        </w:rPr>
      </w:pPr>
      <w:r w:rsidRPr="005F3DDE">
        <w:rPr>
          <w:rFonts w:asciiTheme="majorHAnsi" w:hAnsiTheme="majorHAnsi"/>
          <w:sz w:val="32"/>
          <w:szCs w:val="32"/>
        </w:rPr>
        <w:tab/>
        <w:t xml:space="preserve">Children can read alone or with someone each night. They will record the </w:t>
      </w:r>
      <w:r w:rsidRPr="005F3DDE">
        <w:rPr>
          <w:rFonts w:asciiTheme="majorHAnsi" w:hAnsiTheme="majorHAnsi"/>
          <w:b/>
          <w:sz w:val="32"/>
          <w:szCs w:val="32"/>
        </w:rPr>
        <w:t xml:space="preserve">date, </w:t>
      </w:r>
      <w:r w:rsidR="005F3DDE">
        <w:rPr>
          <w:rFonts w:asciiTheme="majorHAnsi" w:hAnsiTheme="majorHAnsi"/>
          <w:b/>
          <w:sz w:val="32"/>
          <w:szCs w:val="32"/>
        </w:rPr>
        <w:t xml:space="preserve">tally </w:t>
      </w:r>
      <w:r w:rsidRPr="005F3DDE">
        <w:rPr>
          <w:rFonts w:asciiTheme="majorHAnsi" w:hAnsiTheme="majorHAnsi"/>
          <w:b/>
          <w:sz w:val="32"/>
          <w:szCs w:val="32"/>
        </w:rPr>
        <w:t xml:space="preserve">number of books they read that night, and the title of one book they read more than once. </w:t>
      </w:r>
      <w:r w:rsidRPr="005F3DDE">
        <w:rPr>
          <w:rFonts w:asciiTheme="majorHAnsi" w:hAnsiTheme="majorHAnsi"/>
          <w:sz w:val="32"/>
          <w:szCs w:val="32"/>
        </w:rPr>
        <w:t>As their reading levels get higher, they will not be finishing as many books in one night</w:t>
      </w:r>
      <w:r w:rsidR="005F3DDE">
        <w:rPr>
          <w:rFonts w:asciiTheme="majorHAnsi" w:hAnsiTheme="majorHAnsi"/>
          <w:sz w:val="32"/>
          <w:szCs w:val="32"/>
        </w:rPr>
        <w:t xml:space="preserve"> and</w:t>
      </w:r>
      <w:r w:rsidRPr="005F3DDE">
        <w:rPr>
          <w:rFonts w:asciiTheme="majorHAnsi" w:hAnsiTheme="majorHAnsi"/>
          <w:sz w:val="32"/>
          <w:szCs w:val="32"/>
        </w:rPr>
        <w:t xml:space="preserve"> will eventually start completing Reading Responses. </w:t>
      </w:r>
    </w:p>
    <w:p w:rsidR="005F3DDE" w:rsidRPr="005F3DDE" w:rsidRDefault="00364669" w:rsidP="005F3DDE">
      <w:pPr>
        <w:tabs>
          <w:tab w:val="left" w:pos="0"/>
        </w:tabs>
        <w:rPr>
          <w:rFonts w:asciiTheme="majorHAnsi" w:hAnsiTheme="majorHAnsi"/>
          <w:sz w:val="32"/>
          <w:szCs w:val="32"/>
        </w:rPr>
      </w:pPr>
      <w:r w:rsidRPr="005F3DDE">
        <w:rPr>
          <w:rFonts w:asciiTheme="majorHAnsi" w:hAnsiTheme="majorHAnsi"/>
          <w:sz w:val="32"/>
          <w:szCs w:val="32"/>
        </w:rPr>
        <w:tab/>
        <w:t xml:space="preserve">Your children are learning a variety of strategies to decode new words in school. You can find a full list of these strategies on the class website. Students should practice these skills and strategies every night to help them become better </w:t>
      </w:r>
      <w:r w:rsidR="005F3DDE" w:rsidRPr="005F3DDE">
        <w:rPr>
          <w:rFonts w:asciiTheme="majorHAnsi" w:hAnsiTheme="majorHAnsi"/>
          <w:sz w:val="32"/>
          <w:szCs w:val="32"/>
        </w:rPr>
        <w:t xml:space="preserve">and </w:t>
      </w:r>
      <w:r w:rsidR="005F3DDE">
        <w:rPr>
          <w:rFonts w:asciiTheme="majorHAnsi" w:hAnsiTheme="majorHAnsi"/>
          <w:sz w:val="32"/>
          <w:szCs w:val="32"/>
        </w:rPr>
        <w:t xml:space="preserve">more </w:t>
      </w:r>
      <w:r w:rsidR="005F3DDE" w:rsidRPr="005F3DDE">
        <w:rPr>
          <w:rFonts w:asciiTheme="majorHAnsi" w:hAnsiTheme="majorHAnsi"/>
          <w:sz w:val="32"/>
          <w:szCs w:val="32"/>
        </w:rPr>
        <w:t xml:space="preserve">confident </w:t>
      </w:r>
      <w:r w:rsidRPr="005F3DDE">
        <w:rPr>
          <w:rFonts w:asciiTheme="majorHAnsi" w:hAnsiTheme="majorHAnsi"/>
          <w:sz w:val="32"/>
          <w:szCs w:val="32"/>
        </w:rPr>
        <w:t xml:space="preserve">readers. </w:t>
      </w:r>
    </w:p>
    <w:p w:rsidR="005F3DDE" w:rsidRPr="005F3DDE" w:rsidRDefault="00364669" w:rsidP="005F3DDE">
      <w:pPr>
        <w:tabs>
          <w:tab w:val="left" w:pos="0"/>
        </w:tabs>
        <w:ind w:firstLine="720"/>
        <w:rPr>
          <w:rFonts w:asciiTheme="majorHAnsi" w:hAnsiTheme="majorHAnsi"/>
          <w:b/>
          <w:sz w:val="32"/>
          <w:szCs w:val="32"/>
        </w:rPr>
      </w:pPr>
      <w:r w:rsidRPr="005F3DDE">
        <w:rPr>
          <w:rFonts w:asciiTheme="majorHAnsi" w:hAnsiTheme="majorHAnsi"/>
          <w:sz w:val="32"/>
          <w:szCs w:val="32"/>
        </w:rPr>
        <w:t>Your children are also learning how to select “just right” books and will be borrowing these books from the classroom library each and every night. Your children should be able to read these books fluently and most importantly, should be able to comprehend the text. The book</w:t>
      </w:r>
      <w:r w:rsidR="005F3DDE">
        <w:rPr>
          <w:rFonts w:asciiTheme="majorHAnsi" w:hAnsiTheme="majorHAnsi"/>
          <w:sz w:val="32"/>
          <w:szCs w:val="32"/>
        </w:rPr>
        <w:t>s</w:t>
      </w:r>
      <w:r w:rsidRPr="005F3DDE">
        <w:rPr>
          <w:rFonts w:asciiTheme="majorHAnsi" w:hAnsiTheme="majorHAnsi"/>
          <w:sz w:val="32"/>
          <w:szCs w:val="32"/>
        </w:rPr>
        <w:t xml:space="preserve"> your child</w:t>
      </w:r>
      <w:r w:rsidR="005F3DDE">
        <w:rPr>
          <w:rFonts w:asciiTheme="majorHAnsi" w:hAnsiTheme="majorHAnsi"/>
          <w:sz w:val="32"/>
          <w:szCs w:val="32"/>
        </w:rPr>
        <w:t>ren bring home need</w:t>
      </w:r>
      <w:r w:rsidRPr="005F3DDE">
        <w:rPr>
          <w:rFonts w:asciiTheme="majorHAnsi" w:hAnsiTheme="majorHAnsi"/>
          <w:sz w:val="32"/>
          <w:szCs w:val="32"/>
        </w:rPr>
        <w:t xml:space="preserve"> to be returned to school the next day so that </w:t>
      </w:r>
      <w:r w:rsidR="005F3DDE">
        <w:rPr>
          <w:rFonts w:asciiTheme="majorHAnsi" w:hAnsiTheme="majorHAnsi"/>
          <w:sz w:val="32"/>
          <w:szCs w:val="32"/>
        </w:rPr>
        <w:t>they can</w:t>
      </w:r>
      <w:r w:rsidRPr="005F3DDE">
        <w:rPr>
          <w:rFonts w:asciiTheme="majorHAnsi" w:hAnsiTheme="majorHAnsi"/>
          <w:sz w:val="32"/>
          <w:szCs w:val="32"/>
        </w:rPr>
        <w:t xml:space="preserve"> borrow </w:t>
      </w:r>
      <w:r w:rsidR="005F3DDE">
        <w:rPr>
          <w:rFonts w:asciiTheme="majorHAnsi" w:hAnsiTheme="majorHAnsi"/>
          <w:sz w:val="32"/>
          <w:szCs w:val="32"/>
        </w:rPr>
        <w:t>a new one</w:t>
      </w:r>
      <w:r w:rsidRPr="005F3DDE">
        <w:rPr>
          <w:rFonts w:asciiTheme="majorHAnsi" w:hAnsiTheme="majorHAnsi"/>
          <w:sz w:val="32"/>
          <w:szCs w:val="32"/>
        </w:rPr>
        <w:t xml:space="preserve">! </w:t>
      </w:r>
      <w:r w:rsidR="005F3DDE">
        <w:rPr>
          <w:rFonts w:asciiTheme="majorHAnsi" w:hAnsiTheme="majorHAnsi"/>
          <w:sz w:val="32"/>
          <w:szCs w:val="32"/>
        </w:rPr>
        <w:t>Students may also</w:t>
      </w:r>
      <w:r w:rsidRPr="005F3DDE">
        <w:rPr>
          <w:rFonts w:asciiTheme="majorHAnsi" w:hAnsiTheme="majorHAnsi"/>
          <w:sz w:val="32"/>
          <w:szCs w:val="32"/>
        </w:rPr>
        <w:t xml:space="preserve"> read a book from home.</w:t>
      </w:r>
      <w:r w:rsidRPr="005F3DDE">
        <w:rPr>
          <w:rFonts w:asciiTheme="majorHAnsi" w:hAnsiTheme="majorHAnsi"/>
          <w:b/>
          <w:sz w:val="32"/>
          <w:szCs w:val="32"/>
        </w:rPr>
        <w:t xml:space="preserve">  </w:t>
      </w:r>
    </w:p>
    <w:p w:rsidR="00364669" w:rsidRPr="005F3DDE" w:rsidRDefault="00364669" w:rsidP="005F3DDE">
      <w:pPr>
        <w:tabs>
          <w:tab w:val="left" w:pos="0"/>
        </w:tabs>
        <w:rPr>
          <w:rFonts w:asciiTheme="majorHAnsi" w:hAnsiTheme="majorHAnsi"/>
          <w:b/>
          <w:sz w:val="32"/>
          <w:szCs w:val="32"/>
        </w:rPr>
      </w:pPr>
      <w:r w:rsidRPr="005F3DDE">
        <w:rPr>
          <w:rFonts w:asciiTheme="majorHAnsi" w:hAnsiTheme="majorHAnsi"/>
          <w:b/>
          <w:sz w:val="44"/>
          <w:szCs w:val="44"/>
        </w:rPr>
        <w:t>But…</w:t>
      </w:r>
      <w:r w:rsidR="005F3DDE">
        <w:rPr>
          <w:rFonts w:asciiTheme="majorHAnsi" w:hAnsiTheme="majorHAnsi"/>
          <w:b/>
          <w:sz w:val="36"/>
          <w:szCs w:val="36"/>
        </w:rPr>
        <w:t xml:space="preserve"> </w:t>
      </w:r>
      <w:r w:rsidRPr="005F3DDE">
        <w:rPr>
          <w:rFonts w:asciiTheme="majorHAnsi" w:hAnsiTheme="majorHAnsi"/>
          <w:sz w:val="32"/>
          <w:szCs w:val="32"/>
        </w:rPr>
        <w:t>If the book your child</w:t>
      </w:r>
      <w:r w:rsidR="005F3DDE">
        <w:rPr>
          <w:rFonts w:asciiTheme="majorHAnsi" w:hAnsiTheme="majorHAnsi"/>
          <w:sz w:val="32"/>
          <w:szCs w:val="32"/>
        </w:rPr>
        <w:t>ren have</w:t>
      </w:r>
      <w:r w:rsidRPr="005F3DDE">
        <w:rPr>
          <w:rFonts w:asciiTheme="majorHAnsi" w:hAnsiTheme="majorHAnsi"/>
          <w:sz w:val="32"/>
          <w:szCs w:val="32"/>
        </w:rPr>
        <w:t xml:space="preserve"> selected has more than </w:t>
      </w:r>
      <w:r w:rsidRPr="005F3DDE">
        <w:rPr>
          <w:rFonts w:asciiTheme="majorHAnsi" w:hAnsiTheme="majorHAnsi"/>
          <w:b/>
          <w:sz w:val="32"/>
          <w:szCs w:val="32"/>
        </w:rPr>
        <w:t>two trick words</w:t>
      </w:r>
      <w:r w:rsidR="005F3DDE">
        <w:rPr>
          <w:rFonts w:asciiTheme="majorHAnsi" w:hAnsiTheme="majorHAnsi"/>
          <w:sz w:val="32"/>
          <w:szCs w:val="32"/>
        </w:rPr>
        <w:t xml:space="preserve"> and they are</w:t>
      </w:r>
      <w:r w:rsidRPr="005F3DDE">
        <w:rPr>
          <w:rFonts w:asciiTheme="majorHAnsi" w:hAnsiTheme="majorHAnsi"/>
          <w:sz w:val="32"/>
          <w:szCs w:val="32"/>
        </w:rPr>
        <w:t xml:space="preserve"> unable to:</w:t>
      </w:r>
    </w:p>
    <w:p w:rsidR="00364669" w:rsidRPr="005F3DDE" w:rsidRDefault="00364669" w:rsidP="005F3DDE">
      <w:pPr>
        <w:pStyle w:val="ListParagraph"/>
        <w:numPr>
          <w:ilvl w:val="0"/>
          <w:numId w:val="1"/>
        </w:numPr>
        <w:tabs>
          <w:tab w:val="left" w:pos="0"/>
        </w:tabs>
        <w:rPr>
          <w:rFonts w:asciiTheme="majorHAnsi" w:hAnsiTheme="majorHAnsi"/>
          <w:sz w:val="32"/>
          <w:szCs w:val="32"/>
        </w:rPr>
      </w:pPr>
      <w:r w:rsidRPr="005F3DDE">
        <w:rPr>
          <w:rFonts w:asciiTheme="majorHAnsi" w:hAnsiTheme="majorHAnsi"/>
          <w:sz w:val="32"/>
          <w:szCs w:val="32"/>
        </w:rPr>
        <w:t xml:space="preserve"> </w:t>
      </w:r>
      <w:proofErr w:type="gramStart"/>
      <w:r w:rsidRPr="005F3DDE">
        <w:rPr>
          <w:rFonts w:asciiTheme="majorHAnsi" w:hAnsiTheme="majorHAnsi"/>
          <w:sz w:val="32"/>
          <w:szCs w:val="32"/>
        </w:rPr>
        <w:t>decode</w:t>
      </w:r>
      <w:proofErr w:type="gramEnd"/>
      <w:r w:rsidRPr="005F3DDE">
        <w:rPr>
          <w:rFonts w:asciiTheme="majorHAnsi" w:hAnsiTheme="majorHAnsi"/>
          <w:sz w:val="32"/>
          <w:szCs w:val="32"/>
        </w:rPr>
        <w:t xml:space="preserve"> these tricky spots using the strategies taught in class</w:t>
      </w:r>
    </w:p>
    <w:p w:rsidR="00364669" w:rsidRPr="005F3DDE" w:rsidRDefault="00364669" w:rsidP="005F3DDE">
      <w:pPr>
        <w:pStyle w:val="ListParagraph"/>
        <w:numPr>
          <w:ilvl w:val="0"/>
          <w:numId w:val="1"/>
        </w:numPr>
        <w:tabs>
          <w:tab w:val="left" w:pos="0"/>
        </w:tabs>
        <w:rPr>
          <w:rFonts w:asciiTheme="majorHAnsi" w:hAnsiTheme="majorHAnsi"/>
          <w:sz w:val="32"/>
          <w:szCs w:val="32"/>
        </w:rPr>
      </w:pPr>
      <w:proofErr w:type="gramStart"/>
      <w:r w:rsidRPr="005F3DDE">
        <w:rPr>
          <w:rFonts w:asciiTheme="majorHAnsi" w:hAnsiTheme="majorHAnsi"/>
          <w:sz w:val="32"/>
          <w:szCs w:val="32"/>
        </w:rPr>
        <w:t>understand</w:t>
      </w:r>
      <w:proofErr w:type="gramEnd"/>
      <w:r w:rsidRPr="005F3DDE">
        <w:rPr>
          <w:rFonts w:asciiTheme="majorHAnsi" w:hAnsiTheme="majorHAnsi"/>
          <w:sz w:val="32"/>
          <w:szCs w:val="32"/>
        </w:rPr>
        <w:t xml:space="preserve"> </w:t>
      </w:r>
      <w:r w:rsidR="005F3DDE">
        <w:rPr>
          <w:rFonts w:asciiTheme="majorHAnsi" w:hAnsiTheme="majorHAnsi"/>
          <w:sz w:val="32"/>
          <w:szCs w:val="32"/>
        </w:rPr>
        <w:t>/</w:t>
      </w:r>
      <w:r w:rsidRPr="005F3DDE">
        <w:rPr>
          <w:rFonts w:asciiTheme="majorHAnsi" w:hAnsiTheme="majorHAnsi"/>
          <w:sz w:val="32"/>
          <w:szCs w:val="32"/>
        </w:rPr>
        <w:t>retell what is happening in the book</w:t>
      </w:r>
    </w:p>
    <w:p w:rsidR="005F3DDE" w:rsidRDefault="00364669" w:rsidP="005F3DDE">
      <w:pPr>
        <w:pStyle w:val="ListParagraph"/>
        <w:numPr>
          <w:ilvl w:val="0"/>
          <w:numId w:val="1"/>
        </w:numPr>
        <w:tabs>
          <w:tab w:val="left" w:pos="0"/>
        </w:tabs>
        <w:rPr>
          <w:rFonts w:asciiTheme="majorHAnsi" w:hAnsiTheme="majorHAnsi"/>
          <w:sz w:val="32"/>
          <w:szCs w:val="32"/>
        </w:rPr>
      </w:pPr>
      <w:proofErr w:type="gramStart"/>
      <w:r w:rsidRPr="005F3DDE">
        <w:rPr>
          <w:rFonts w:asciiTheme="majorHAnsi" w:hAnsiTheme="majorHAnsi"/>
          <w:sz w:val="32"/>
          <w:szCs w:val="32"/>
        </w:rPr>
        <w:t>enjoy</w:t>
      </w:r>
      <w:proofErr w:type="gramEnd"/>
      <w:r w:rsidRPr="005F3DDE">
        <w:rPr>
          <w:rFonts w:asciiTheme="majorHAnsi" w:hAnsiTheme="majorHAnsi"/>
          <w:sz w:val="32"/>
          <w:szCs w:val="32"/>
        </w:rPr>
        <w:t xml:space="preserve"> the book </w:t>
      </w:r>
    </w:p>
    <w:p w:rsidR="00364669" w:rsidRPr="005F3DDE" w:rsidRDefault="005F3DDE" w:rsidP="005F3DDE">
      <w:pPr>
        <w:tabs>
          <w:tab w:val="left" w:pos="0"/>
        </w:tabs>
        <w:rPr>
          <w:rFonts w:asciiTheme="majorHAnsi" w:hAnsiTheme="majorHAnsi"/>
          <w:sz w:val="32"/>
          <w:szCs w:val="32"/>
        </w:rPr>
      </w:pPr>
      <w:r w:rsidRPr="005F3DDE">
        <w:rPr>
          <w:rFonts w:asciiTheme="majorHAnsi" w:hAnsiTheme="majorHAnsi"/>
          <w:sz w:val="32"/>
          <w:szCs w:val="32"/>
        </w:rPr>
        <w:t xml:space="preserve"> </w:t>
      </w:r>
      <w:proofErr w:type="gramStart"/>
      <w:r w:rsidR="00364669" w:rsidRPr="005F3DDE">
        <w:rPr>
          <w:rFonts w:asciiTheme="majorHAnsi" w:hAnsiTheme="majorHAnsi"/>
          <w:sz w:val="32"/>
          <w:szCs w:val="32"/>
        </w:rPr>
        <w:t>it</w:t>
      </w:r>
      <w:proofErr w:type="gramEnd"/>
      <w:r w:rsidR="00364669" w:rsidRPr="005F3DDE">
        <w:rPr>
          <w:rFonts w:asciiTheme="majorHAnsi" w:hAnsiTheme="majorHAnsi"/>
          <w:sz w:val="32"/>
          <w:szCs w:val="32"/>
        </w:rPr>
        <w:t xml:space="preserve"> is </w:t>
      </w:r>
      <w:r w:rsidR="00364669" w:rsidRPr="005F3DDE">
        <w:rPr>
          <w:rFonts w:asciiTheme="majorHAnsi" w:hAnsiTheme="majorHAnsi"/>
          <w:b/>
          <w:sz w:val="32"/>
          <w:szCs w:val="32"/>
        </w:rPr>
        <w:t>NOT</w:t>
      </w:r>
      <w:r>
        <w:rPr>
          <w:rFonts w:asciiTheme="majorHAnsi" w:hAnsiTheme="majorHAnsi"/>
          <w:sz w:val="32"/>
          <w:szCs w:val="32"/>
        </w:rPr>
        <w:t xml:space="preserve"> a just right book!</w:t>
      </w:r>
      <w:r w:rsidR="00364669" w:rsidRPr="005F3DDE">
        <w:rPr>
          <w:rFonts w:asciiTheme="majorHAnsi" w:hAnsiTheme="majorHAnsi"/>
          <w:sz w:val="32"/>
          <w:szCs w:val="32"/>
        </w:rPr>
        <w:t xml:space="preserve"> Please discontinue the reading if your children become frustrated and let me know so that I can assist your child with their book selections. </w:t>
      </w:r>
    </w:p>
    <w:p w:rsidR="00364669" w:rsidRPr="005F3DDE" w:rsidRDefault="00364669" w:rsidP="005F3DDE">
      <w:pPr>
        <w:tabs>
          <w:tab w:val="left" w:pos="0"/>
        </w:tabs>
        <w:ind w:firstLine="720"/>
        <w:rPr>
          <w:rFonts w:asciiTheme="majorHAnsi" w:hAnsiTheme="majorHAnsi"/>
          <w:sz w:val="32"/>
          <w:szCs w:val="32"/>
        </w:rPr>
      </w:pPr>
      <w:r w:rsidRPr="005F3DDE">
        <w:rPr>
          <w:rFonts w:asciiTheme="majorHAnsi" w:hAnsiTheme="majorHAnsi"/>
          <w:sz w:val="32"/>
          <w:szCs w:val="32"/>
        </w:rPr>
        <w:t xml:space="preserve">Please remember that the books belong either to the school or are part of my personal collection, so extra care would be appreciated! </w:t>
      </w:r>
    </w:p>
    <w:p w:rsidR="00364669" w:rsidRPr="005F3DDE" w:rsidRDefault="00364669" w:rsidP="005F3DDE">
      <w:pPr>
        <w:tabs>
          <w:tab w:val="left" w:pos="0"/>
        </w:tabs>
        <w:rPr>
          <w:rFonts w:asciiTheme="majorHAnsi" w:hAnsiTheme="majorHAnsi"/>
          <w:sz w:val="32"/>
          <w:szCs w:val="32"/>
        </w:rPr>
      </w:pPr>
    </w:p>
    <w:p w:rsidR="00364669" w:rsidRPr="005F3DDE" w:rsidRDefault="005F3DDE" w:rsidP="005F3DDE">
      <w:pPr>
        <w:tabs>
          <w:tab w:val="left" w:pos="0"/>
        </w:tabs>
        <w:ind w:firstLine="720"/>
        <w:rPr>
          <w:rFonts w:asciiTheme="majorHAnsi" w:hAnsiTheme="majorHAnsi"/>
          <w:sz w:val="32"/>
          <w:szCs w:val="32"/>
        </w:rPr>
      </w:pPr>
      <w:r w:rsidRPr="005F3DDE">
        <w:rPr>
          <w:rFonts w:asciiTheme="majorHAnsi" w:hAnsiTheme="majorHAnsi"/>
          <w:sz w:val="32"/>
          <w:szCs w:val="32"/>
        </w:rPr>
        <w:t>Thank you for your cooperation and happy reading!</w:t>
      </w:r>
    </w:p>
    <w:p w:rsidR="005F3DDE" w:rsidRDefault="005F3DDE" w:rsidP="005F3DDE">
      <w:pPr>
        <w:tabs>
          <w:tab w:val="left" w:pos="0"/>
        </w:tabs>
        <w:ind w:firstLine="720"/>
        <w:rPr>
          <w:rFonts w:asciiTheme="majorHAnsi" w:hAnsiTheme="majorHAnsi"/>
          <w:sz w:val="32"/>
          <w:szCs w:val="32"/>
        </w:rPr>
      </w:pPr>
      <w:r w:rsidRPr="005F3DDE">
        <w:rPr>
          <w:rFonts w:asciiTheme="majorHAnsi" w:hAnsiTheme="majorHAnsi"/>
          <w:sz w:val="32"/>
          <w:szCs w:val="32"/>
        </w:rPr>
        <w:t>Dana Moses</w:t>
      </w:r>
    </w:p>
    <w:p w:rsidR="005F3DDE" w:rsidRDefault="005F3DDE" w:rsidP="005F3DDE">
      <w:pPr>
        <w:tabs>
          <w:tab w:val="left" w:pos="0"/>
        </w:tabs>
        <w:ind w:firstLine="720"/>
        <w:rPr>
          <w:rFonts w:asciiTheme="majorHAnsi" w:hAnsiTheme="majorHAnsi"/>
          <w:sz w:val="32"/>
          <w:szCs w:val="32"/>
        </w:rPr>
      </w:pPr>
    </w:p>
    <w:p w:rsidR="005F3DDE" w:rsidRDefault="005F3DDE" w:rsidP="005F3DDE">
      <w:pPr>
        <w:tabs>
          <w:tab w:val="left" w:pos="0"/>
        </w:tabs>
        <w:ind w:firstLine="720"/>
        <w:rPr>
          <w:rFonts w:asciiTheme="majorHAnsi" w:hAnsiTheme="majorHAnsi"/>
          <w:sz w:val="32"/>
          <w:szCs w:val="32"/>
        </w:rPr>
      </w:pPr>
    </w:p>
    <w:p w:rsidR="005F3DDE" w:rsidRPr="00B678DD" w:rsidRDefault="00B678DD" w:rsidP="005F3DDE">
      <w:pPr>
        <w:tabs>
          <w:tab w:val="left" w:pos="0"/>
        </w:tabs>
        <w:rPr>
          <w:rFonts w:asciiTheme="majorHAnsi" w:hAnsiTheme="majorHAnsi"/>
          <w:sz w:val="44"/>
          <w:szCs w:val="44"/>
        </w:rPr>
      </w:pPr>
      <w:r w:rsidRPr="00B678DD">
        <w:rPr>
          <w:rFonts w:asciiTheme="majorHAnsi" w:hAnsiTheme="majorHAnsi"/>
          <w:sz w:val="44"/>
          <w:szCs w:val="44"/>
        </w:rPr>
        <w:lastRenderedPageBreak/>
        <w:t>Reading Log for the Week of ________________________________</w:t>
      </w:r>
    </w:p>
    <w:p w:rsidR="00B678DD" w:rsidRDefault="00B678DD" w:rsidP="005F3DDE">
      <w:pPr>
        <w:tabs>
          <w:tab w:val="left" w:pos="0"/>
        </w:tabs>
        <w:rPr>
          <w:rFonts w:asciiTheme="majorHAnsi" w:hAnsiTheme="majorHAnsi"/>
          <w:sz w:val="32"/>
          <w:szCs w:val="32"/>
        </w:rPr>
      </w:pPr>
    </w:p>
    <w:tbl>
      <w:tblPr>
        <w:tblStyle w:val="LightGrid"/>
        <w:tblW w:w="10183" w:type="dxa"/>
        <w:tblLook w:val="04A0" w:firstRow="1" w:lastRow="0" w:firstColumn="1" w:lastColumn="0" w:noHBand="0" w:noVBand="1"/>
      </w:tblPr>
      <w:tblGrid>
        <w:gridCol w:w="1534"/>
        <w:gridCol w:w="1939"/>
        <w:gridCol w:w="6710"/>
      </w:tblGrid>
      <w:tr w:rsidR="00CB53C2" w:rsidTr="00CB53C2">
        <w:trPr>
          <w:cnfStyle w:val="100000000000" w:firstRow="1" w:lastRow="0" w:firstColumn="0" w:lastColumn="0" w:oddVBand="0" w:evenVBand="0" w:oddHBand="0"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jc w:val="center"/>
              <w:rPr>
                <w:sz w:val="32"/>
                <w:szCs w:val="32"/>
              </w:rPr>
            </w:pPr>
            <w:r>
              <w:rPr>
                <w:sz w:val="32"/>
                <w:szCs w:val="32"/>
              </w:rPr>
              <w:t>Date</w:t>
            </w:r>
          </w:p>
        </w:tc>
        <w:tc>
          <w:tcPr>
            <w:tcW w:w="1939" w:type="dxa"/>
          </w:tcPr>
          <w:p w:rsidR="005F3DDE" w:rsidRDefault="005F3DDE" w:rsidP="005F3DDE">
            <w:pPr>
              <w:tabs>
                <w:tab w:val="left" w:pos="0"/>
              </w:tabs>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Number of Books</w:t>
            </w:r>
          </w:p>
        </w:tc>
        <w:tc>
          <w:tcPr>
            <w:tcW w:w="6710" w:type="dxa"/>
          </w:tcPr>
          <w:p w:rsidR="005F3DDE" w:rsidRPr="005F3DDE" w:rsidRDefault="005F3DDE" w:rsidP="005F3DDE">
            <w:pPr>
              <w:tabs>
                <w:tab w:val="left" w:pos="0"/>
              </w:tabs>
              <w:ind w:firstLine="222"/>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Title of Book You Read More Than Once</w:t>
            </w:r>
          </w:p>
          <w:p w:rsidR="005F3DDE" w:rsidRDefault="005F3DDE" w:rsidP="005F3DDE">
            <w:pPr>
              <w:tabs>
                <w:tab w:val="left" w:pos="0"/>
              </w:tabs>
              <w:cnfStyle w:val="100000000000" w:firstRow="1" w:lastRow="0" w:firstColumn="0" w:lastColumn="0" w:oddVBand="0" w:evenVBand="0" w:oddHBand="0" w:evenHBand="0" w:firstRowFirstColumn="0" w:firstRowLastColumn="0" w:lastRowFirstColumn="0" w:lastRowLastColumn="0"/>
              <w:rPr>
                <w:sz w:val="32"/>
                <w:szCs w:val="32"/>
              </w:rPr>
            </w:pPr>
          </w:p>
        </w:tc>
      </w:tr>
      <w:tr w:rsidR="00CB53C2" w:rsidTr="00CB53C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r w:rsidR="00CB53C2" w:rsidTr="00CB53C2">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tc>
      </w:tr>
      <w:tr w:rsidR="00CB53C2" w:rsidTr="00CB53C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r w:rsidR="00CB53C2" w:rsidTr="00CB53C2">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tc>
      </w:tr>
      <w:tr w:rsidR="00CB53C2" w:rsidTr="00CB53C2">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r w:rsidR="00CB53C2" w:rsidTr="00CB53C2">
        <w:trPr>
          <w:cnfStyle w:val="000000010000" w:firstRow="0" w:lastRow="0" w:firstColumn="0" w:lastColumn="0" w:oddVBand="0" w:evenVBand="0" w:oddHBand="0" w:evenHBand="1"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010000" w:firstRow="0" w:lastRow="0" w:firstColumn="0" w:lastColumn="0" w:oddVBand="0" w:evenVBand="0" w:oddHBand="0" w:evenHBand="1" w:firstRowFirstColumn="0" w:firstRowLastColumn="0" w:lastRowFirstColumn="0" w:lastRowLastColumn="0"/>
              <w:rPr>
                <w:rFonts w:asciiTheme="majorHAnsi" w:hAnsiTheme="majorHAnsi"/>
                <w:sz w:val="32"/>
                <w:szCs w:val="32"/>
              </w:rPr>
            </w:pPr>
          </w:p>
        </w:tc>
      </w:tr>
      <w:tr w:rsidR="00CB53C2" w:rsidTr="00CB53C2">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1534" w:type="dxa"/>
          </w:tcPr>
          <w:p w:rsidR="005F3DDE" w:rsidRDefault="005F3DDE" w:rsidP="005F3DDE">
            <w:pPr>
              <w:tabs>
                <w:tab w:val="left" w:pos="0"/>
              </w:tabs>
              <w:rPr>
                <w:sz w:val="32"/>
                <w:szCs w:val="32"/>
              </w:rPr>
            </w:pPr>
          </w:p>
        </w:tc>
        <w:tc>
          <w:tcPr>
            <w:tcW w:w="1939" w:type="dxa"/>
          </w:tcPr>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p w:rsidR="005F3DDE" w:rsidRDefault="005F3DDE" w:rsidP="005F3DDE">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c>
          <w:tcPr>
            <w:tcW w:w="6710" w:type="dxa"/>
          </w:tcPr>
          <w:p w:rsidR="005F3DDE" w:rsidRDefault="005F3DDE" w:rsidP="005F3DDE">
            <w:pPr>
              <w:tabs>
                <w:tab w:val="left" w:pos="0"/>
              </w:tabs>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sz w:val="32"/>
                <w:szCs w:val="32"/>
              </w:rPr>
            </w:pPr>
          </w:p>
        </w:tc>
      </w:tr>
    </w:tbl>
    <w:p w:rsidR="005F3DDE" w:rsidRDefault="005F3DDE"/>
    <w:p w:rsidR="00CB53C2" w:rsidRDefault="00CB53C2"/>
    <w:sectPr w:rsidR="00CB53C2" w:rsidSect="005F3DDE">
      <w:pgSz w:w="12240" w:h="15840"/>
      <w:pgMar w:top="720"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C78"/>
    <w:multiLevelType w:val="hybridMultilevel"/>
    <w:tmpl w:val="F41EE1B4"/>
    <w:lvl w:ilvl="0" w:tplc="C3AAC76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69"/>
    <w:rsid w:val="002C7943"/>
    <w:rsid w:val="00364669"/>
    <w:rsid w:val="004908F9"/>
    <w:rsid w:val="005F3DDE"/>
    <w:rsid w:val="00B678DD"/>
    <w:rsid w:val="00CB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9C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69"/>
    <w:pPr>
      <w:ind w:left="720"/>
      <w:contextualSpacing/>
    </w:pPr>
  </w:style>
  <w:style w:type="table" w:styleId="TableGrid">
    <w:name w:val="Table Grid"/>
    <w:basedOn w:val="TableNormal"/>
    <w:uiPriority w:val="59"/>
    <w:rsid w:val="005F3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F3D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F3D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C794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C794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C794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2C79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C794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
    <w:name w:val="Light Grid"/>
    <w:basedOn w:val="TableNormal"/>
    <w:uiPriority w:val="62"/>
    <w:rsid w:val="002C79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69"/>
    <w:pPr>
      <w:ind w:left="720"/>
      <w:contextualSpacing/>
    </w:pPr>
  </w:style>
  <w:style w:type="table" w:styleId="TableGrid">
    <w:name w:val="Table Grid"/>
    <w:basedOn w:val="TableNormal"/>
    <w:uiPriority w:val="59"/>
    <w:rsid w:val="005F3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F3D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F3D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C794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C794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C794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2C794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C794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
    <w:name w:val="Light Grid"/>
    <w:basedOn w:val="TableNormal"/>
    <w:uiPriority w:val="62"/>
    <w:rsid w:val="002C79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C862-D5F3-3B4A-9820-4B9BF0F8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Pages>
  <Words>316</Words>
  <Characters>1806</Characters>
  <Application>Microsoft Macintosh Word</Application>
  <DocSecurity>0</DocSecurity>
  <Lines>15</Lines>
  <Paragraphs>4</Paragraphs>
  <ScaleCrop>false</ScaleCrop>
  <Company>NYC Department of Education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2016-10-21T11:39:00Z</cp:lastPrinted>
  <dcterms:created xsi:type="dcterms:W3CDTF">2016-10-20T15:55:00Z</dcterms:created>
  <dcterms:modified xsi:type="dcterms:W3CDTF">2016-10-21T11:40:00Z</dcterms:modified>
</cp:coreProperties>
</file>